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7"/>
        <w:gridCol w:w="8303"/>
      </w:tblGrid>
      <w:tr w:rsidR="004B7494" w:rsidRPr="00D01B9F" w:rsidTr="00195FEB">
        <w:trPr>
          <w:trHeight w:val="1351"/>
        </w:trPr>
        <w:tc>
          <w:tcPr>
            <w:tcW w:w="1537" w:type="dxa"/>
          </w:tcPr>
          <w:p w:rsidR="004B7494" w:rsidRPr="00D01B9F" w:rsidRDefault="004B7494" w:rsidP="00D01B9F">
            <w:pPr>
              <w:pStyle w:val="Balk2"/>
              <w:spacing w:before="120" w:after="120" w:line="360" w:lineRule="auto"/>
              <w:jc w:val="both"/>
              <w:rPr>
                <w:rFonts w:ascii="Times New Roman" w:hAnsi="Times New Roman" w:cs="Times New Roman"/>
                <w:b/>
                <w:color w:val="auto"/>
                <w:sz w:val="24"/>
                <w:szCs w:val="24"/>
              </w:rPr>
            </w:pPr>
            <w:r w:rsidRPr="00D01B9F">
              <w:rPr>
                <w:rFonts w:ascii="Times New Roman" w:hAnsi="Times New Roman" w:cs="Times New Roman"/>
                <w:b/>
                <w:color w:val="auto"/>
                <w:sz w:val="24"/>
                <w:szCs w:val="24"/>
              </w:rPr>
              <w:t xml:space="preserve">SMT Temel İşlevi: </w:t>
            </w:r>
          </w:p>
        </w:tc>
        <w:tc>
          <w:tcPr>
            <w:tcW w:w="8303" w:type="dxa"/>
            <w:shd w:val="clear" w:color="auto" w:fill="auto"/>
          </w:tcPr>
          <w:p w:rsidR="004B7494" w:rsidRPr="00D01B9F" w:rsidRDefault="00E408E7" w:rsidP="00D01B9F">
            <w:pPr>
              <w:pStyle w:val="ListeParagraf"/>
              <w:numPr>
                <w:ilvl w:val="0"/>
                <w:numId w:val="2"/>
              </w:numPr>
              <w:spacing w:before="120" w:after="120" w:line="360" w:lineRule="auto"/>
              <w:jc w:val="both"/>
              <w:rPr>
                <w:rFonts w:ascii="Times New Roman" w:hAnsi="Times New Roman" w:cs="Times New Roman"/>
                <w:sz w:val="24"/>
                <w:szCs w:val="24"/>
              </w:rPr>
            </w:pPr>
            <w:r w:rsidRPr="00D01B9F">
              <w:rPr>
                <w:rFonts w:ascii="Times New Roman" w:hAnsi="Times New Roman" w:cs="Times New Roman"/>
                <w:bCs/>
                <w:sz w:val="24"/>
                <w:szCs w:val="24"/>
              </w:rPr>
              <w:t xml:space="preserve">Vasküler </w:t>
            </w:r>
            <w:r w:rsidR="00144257" w:rsidRPr="00D01B9F">
              <w:rPr>
                <w:rFonts w:ascii="Times New Roman" w:hAnsi="Times New Roman" w:cs="Times New Roman"/>
                <w:bCs/>
                <w:sz w:val="24"/>
                <w:szCs w:val="24"/>
              </w:rPr>
              <w:t xml:space="preserve">ve post </w:t>
            </w:r>
            <w:r w:rsidRPr="00D01B9F">
              <w:rPr>
                <w:rFonts w:ascii="Times New Roman" w:hAnsi="Times New Roman" w:cs="Times New Roman"/>
                <w:bCs/>
                <w:sz w:val="24"/>
                <w:szCs w:val="24"/>
              </w:rPr>
              <w:t>travmatik darlıklarda</w:t>
            </w:r>
            <w:r w:rsidR="00144257" w:rsidRPr="00D01B9F">
              <w:rPr>
                <w:rFonts w:ascii="Times New Roman" w:hAnsi="Times New Roman" w:cs="Times New Roman"/>
                <w:bCs/>
                <w:sz w:val="24"/>
                <w:szCs w:val="24"/>
              </w:rPr>
              <w:t xml:space="preserve"> kullanılmak üzere </w:t>
            </w:r>
            <w:r w:rsidRPr="00D01B9F">
              <w:rPr>
                <w:rFonts w:ascii="Times New Roman" w:hAnsi="Times New Roman" w:cs="Times New Roman"/>
                <w:bCs/>
                <w:sz w:val="24"/>
                <w:szCs w:val="24"/>
              </w:rPr>
              <w:t>tasarlanmış</w:t>
            </w:r>
            <w:r w:rsidR="00EA5269" w:rsidRPr="00D01B9F">
              <w:rPr>
                <w:rFonts w:ascii="Times New Roman" w:hAnsi="Times New Roman" w:cs="Times New Roman"/>
                <w:bCs/>
                <w:sz w:val="24"/>
                <w:szCs w:val="24"/>
              </w:rPr>
              <w:t xml:space="preserve"> olmalıdır.</w:t>
            </w:r>
          </w:p>
        </w:tc>
      </w:tr>
      <w:tr w:rsidR="004B7494" w:rsidRPr="00D01B9F" w:rsidTr="004B7494">
        <w:trPr>
          <w:trHeight w:val="1640"/>
        </w:trPr>
        <w:tc>
          <w:tcPr>
            <w:tcW w:w="1537" w:type="dxa"/>
          </w:tcPr>
          <w:p w:rsidR="004B7494" w:rsidRPr="00D01B9F" w:rsidRDefault="004B7494" w:rsidP="00D01B9F">
            <w:pPr>
              <w:pStyle w:val="Balk2"/>
              <w:spacing w:before="120" w:after="120" w:line="360" w:lineRule="auto"/>
              <w:jc w:val="both"/>
              <w:rPr>
                <w:rFonts w:ascii="Times New Roman" w:hAnsi="Times New Roman" w:cs="Times New Roman"/>
                <w:b/>
                <w:color w:val="auto"/>
                <w:sz w:val="24"/>
                <w:szCs w:val="24"/>
              </w:rPr>
            </w:pPr>
            <w:r w:rsidRPr="00D01B9F">
              <w:rPr>
                <w:rFonts w:ascii="Times New Roman" w:hAnsi="Times New Roman" w:cs="Times New Roman"/>
                <w:b/>
                <w:color w:val="auto"/>
                <w:sz w:val="24"/>
                <w:szCs w:val="24"/>
              </w:rPr>
              <w:t>SM</w:t>
            </w:r>
            <w:bookmarkStart w:id="0" w:name="_GoBack"/>
            <w:bookmarkEnd w:id="0"/>
            <w:r w:rsidRPr="00D01B9F">
              <w:rPr>
                <w:rFonts w:ascii="Times New Roman" w:hAnsi="Times New Roman" w:cs="Times New Roman"/>
                <w:b/>
                <w:color w:val="auto"/>
                <w:sz w:val="24"/>
                <w:szCs w:val="24"/>
              </w:rPr>
              <w:t xml:space="preserve"> Malzeme Tanımlama Bilgileri: </w:t>
            </w:r>
          </w:p>
          <w:p w:rsidR="004B7494" w:rsidRPr="00D01B9F" w:rsidRDefault="004B7494" w:rsidP="00D01B9F">
            <w:pPr>
              <w:pStyle w:val="Balk2"/>
              <w:spacing w:before="120" w:after="120" w:line="360" w:lineRule="auto"/>
              <w:jc w:val="both"/>
              <w:rPr>
                <w:rFonts w:ascii="Times New Roman" w:hAnsi="Times New Roman" w:cs="Times New Roman"/>
                <w:b/>
                <w:color w:val="auto"/>
                <w:sz w:val="24"/>
                <w:szCs w:val="24"/>
              </w:rPr>
            </w:pPr>
          </w:p>
        </w:tc>
        <w:tc>
          <w:tcPr>
            <w:tcW w:w="8303" w:type="dxa"/>
            <w:shd w:val="clear" w:color="auto" w:fill="auto"/>
          </w:tcPr>
          <w:p w:rsidR="00CB1678" w:rsidRPr="00D01B9F" w:rsidRDefault="00CB1678" w:rsidP="00D01B9F">
            <w:pPr>
              <w:numPr>
                <w:ilvl w:val="0"/>
                <w:numId w:val="2"/>
              </w:numPr>
              <w:spacing w:before="120" w:after="120" w:line="360" w:lineRule="auto"/>
              <w:contextualSpacing/>
              <w:jc w:val="both"/>
              <w:rPr>
                <w:rFonts w:ascii="Times New Roman" w:hAnsi="Times New Roman" w:cs="Times New Roman"/>
                <w:bCs/>
                <w:sz w:val="24"/>
                <w:szCs w:val="24"/>
              </w:rPr>
            </w:pPr>
            <w:r w:rsidRPr="00D01B9F">
              <w:rPr>
                <w:rFonts w:ascii="Times New Roman" w:hAnsi="Times New Roman" w:cs="Times New Roman"/>
                <w:bCs/>
                <w:sz w:val="24"/>
                <w:szCs w:val="24"/>
              </w:rPr>
              <w:t>Sten</w:t>
            </w:r>
            <w:r w:rsidR="00B846E7">
              <w:rPr>
                <w:rFonts w:ascii="Times New Roman" w:hAnsi="Times New Roman" w:cs="Times New Roman"/>
                <w:bCs/>
                <w:sz w:val="24"/>
                <w:szCs w:val="24"/>
              </w:rPr>
              <w:t>tin balon taşıma sistemi 0</w:t>
            </w:r>
            <w:r w:rsidR="001B4482">
              <w:rPr>
                <w:rFonts w:ascii="Times New Roman" w:hAnsi="Times New Roman" w:cs="Times New Roman"/>
                <w:bCs/>
                <w:sz w:val="24"/>
                <w:szCs w:val="24"/>
              </w:rPr>
              <w:t>,</w:t>
            </w:r>
            <w:r w:rsidR="00B846E7">
              <w:rPr>
                <w:rFonts w:ascii="Times New Roman" w:hAnsi="Times New Roman" w:cs="Times New Roman"/>
                <w:bCs/>
                <w:sz w:val="24"/>
                <w:szCs w:val="24"/>
              </w:rPr>
              <w:t xml:space="preserve">014inç, </w:t>
            </w:r>
            <w:r w:rsidRPr="00D01B9F">
              <w:rPr>
                <w:rFonts w:ascii="Times New Roman" w:hAnsi="Times New Roman" w:cs="Times New Roman"/>
                <w:bCs/>
                <w:sz w:val="24"/>
                <w:szCs w:val="24"/>
              </w:rPr>
              <w:t>0</w:t>
            </w:r>
            <w:r w:rsidR="001B4482">
              <w:rPr>
                <w:rFonts w:ascii="Times New Roman" w:hAnsi="Times New Roman" w:cs="Times New Roman"/>
                <w:bCs/>
                <w:sz w:val="24"/>
                <w:szCs w:val="24"/>
              </w:rPr>
              <w:t>,</w:t>
            </w:r>
            <w:r w:rsidRPr="00D01B9F">
              <w:rPr>
                <w:rFonts w:ascii="Times New Roman" w:hAnsi="Times New Roman" w:cs="Times New Roman"/>
                <w:bCs/>
                <w:sz w:val="24"/>
                <w:szCs w:val="24"/>
              </w:rPr>
              <w:t>018</w:t>
            </w:r>
            <w:r w:rsidR="00B846E7">
              <w:rPr>
                <w:rFonts w:ascii="Times New Roman" w:hAnsi="Times New Roman" w:cs="Times New Roman"/>
                <w:bCs/>
                <w:sz w:val="24"/>
                <w:szCs w:val="24"/>
              </w:rPr>
              <w:t>inç veya 0</w:t>
            </w:r>
            <w:r w:rsidR="001B4482">
              <w:rPr>
                <w:rFonts w:ascii="Times New Roman" w:hAnsi="Times New Roman" w:cs="Times New Roman"/>
                <w:bCs/>
                <w:sz w:val="24"/>
                <w:szCs w:val="24"/>
              </w:rPr>
              <w:t>,</w:t>
            </w:r>
            <w:r w:rsidR="00B846E7">
              <w:rPr>
                <w:rFonts w:ascii="Times New Roman" w:hAnsi="Times New Roman" w:cs="Times New Roman"/>
                <w:bCs/>
                <w:sz w:val="24"/>
                <w:szCs w:val="24"/>
              </w:rPr>
              <w:t>035</w:t>
            </w:r>
            <w:r w:rsidRPr="00D01B9F">
              <w:rPr>
                <w:rFonts w:ascii="Times New Roman" w:hAnsi="Times New Roman" w:cs="Times New Roman"/>
                <w:bCs/>
                <w:sz w:val="24"/>
                <w:szCs w:val="24"/>
              </w:rPr>
              <w:t>inç kılavuz tel ile çalışmalıdır.</w:t>
            </w:r>
          </w:p>
          <w:p w:rsidR="00EA5269" w:rsidRPr="00D01B9F" w:rsidRDefault="00EA5269" w:rsidP="00D01B9F">
            <w:pPr>
              <w:numPr>
                <w:ilvl w:val="0"/>
                <w:numId w:val="2"/>
              </w:numPr>
              <w:spacing w:before="120" w:after="120" w:line="360" w:lineRule="auto"/>
              <w:contextualSpacing/>
              <w:jc w:val="both"/>
              <w:rPr>
                <w:rFonts w:ascii="Times New Roman" w:hAnsi="Times New Roman" w:cs="Times New Roman"/>
                <w:bCs/>
                <w:sz w:val="24"/>
                <w:szCs w:val="24"/>
              </w:rPr>
            </w:pPr>
            <w:r w:rsidRPr="00D01B9F">
              <w:rPr>
                <w:rFonts w:ascii="Times New Roman" w:hAnsi="Times New Roman" w:cs="Times New Roman"/>
                <w:bCs/>
                <w:sz w:val="24"/>
                <w:szCs w:val="24"/>
              </w:rPr>
              <w:t>Stent en fazla 7F intraduser ile uyumlu olmalıdır.</w:t>
            </w:r>
          </w:p>
          <w:p w:rsidR="00144257" w:rsidRPr="00D01B9F" w:rsidRDefault="00144257" w:rsidP="00D01B9F">
            <w:pPr>
              <w:numPr>
                <w:ilvl w:val="0"/>
                <w:numId w:val="2"/>
              </w:numPr>
              <w:spacing w:before="120" w:after="120" w:line="360" w:lineRule="auto"/>
              <w:contextualSpacing/>
              <w:jc w:val="both"/>
              <w:rPr>
                <w:rFonts w:ascii="Times New Roman" w:hAnsi="Times New Roman" w:cs="Times New Roman"/>
                <w:bCs/>
                <w:sz w:val="24"/>
                <w:szCs w:val="24"/>
              </w:rPr>
            </w:pPr>
            <w:r w:rsidRPr="00D01B9F">
              <w:rPr>
                <w:rFonts w:ascii="Times New Roman" w:hAnsi="Times New Roman" w:cs="Times New Roman"/>
                <w:bCs/>
                <w:sz w:val="24"/>
                <w:szCs w:val="24"/>
              </w:rPr>
              <w:t>Stent vasküler girişimsel radyolojik işlemler için OTW yapıya uygun olmalıdır.</w:t>
            </w:r>
          </w:p>
          <w:p w:rsidR="00CB1678" w:rsidRPr="00D01B9F" w:rsidRDefault="00CB1678" w:rsidP="00D01B9F">
            <w:pPr>
              <w:numPr>
                <w:ilvl w:val="0"/>
                <w:numId w:val="2"/>
              </w:numPr>
              <w:spacing w:before="120" w:after="120" w:line="360" w:lineRule="auto"/>
              <w:contextualSpacing/>
              <w:jc w:val="both"/>
              <w:rPr>
                <w:rFonts w:ascii="Times New Roman" w:hAnsi="Times New Roman" w:cs="Times New Roman"/>
                <w:bCs/>
                <w:sz w:val="24"/>
                <w:szCs w:val="24"/>
              </w:rPr>
            </w:pPr>
            <w:r w:rsidRPr="00D01B9F">
              <w:rPr>
                <w:rFonts w:ascii="Times New Roman" w:hAnsi="Times New Roman" w:cs="Times New Roman"/>
                <w:bCs/>
                <w:sz w:val="24"/>
                <w:szCs w:val="24"/>
              </w:rPr>
              <w:t>Stentin taşıma si</w:t>
            </w:r>
            <w:r w:rsidR="00B846E7">
              <w:rPr>
                <w:rFonts w:ascii="Times New Roman" w:hAnsi="Times New Roman" w:cs="Times New Roman"/>
                <w:bCs/>
                <w:sz w:val="24"/>
                <w:szCs w:val="24"/>
              </w:rPr>
              <w:t>steminin şaft uzunluğu en az 70</w:t>
            </w:r>
            <w:r w:rsidR="001B4482">
              <w:rPr>
                <w:rFonts w:ascii="Times New Roman" w:hAnsi="Times New Roman" w:cs="Times New Roman"/>
                <w:bCs/>
                <w:sz w:val="24"/>
                <w:szCs w:val="24"/>
              </w:rPr>
              <w:t xml:space="preserve"> </w:t>
            </w:r>
            <w:r w:rsidRPr="00D01B9F">
              <w:rPr>
                <w:rFonts w:ascii="Times New Roman" w:hAnsi="Times New Roman" w:cs="Times New Roman"/>
                <w:bCs/>
                <w:sz w:val="24"/>
                <w:szCs w:val="24"/>
              </w:rPr>
              <w:t>cm olmalıdır.</w:t>
            </w:r>
          </w:p>
          <w:p w:rsidR="00CB1678" w:rsidRPr="00D01B9F" w:rsidRDefault="00CB1678" w:rsidP="00D01B9F">
            <w:pPr>
              <w:numPr>
                <w:ilvl w:val="0"/>
                <w:numId w:val="2"/>
              </w:numPr>
              <w:spacing w:before="120" w:after="120" w:line="360" w:lineRule="auto"/>
              <w:contextualSpacing/>
              <w:jc w:val="both"/>
              <w:rPr>
                <w:rFonts w:ascii="Times New Roman" w:hAnsi="Times New Roman" w:cs="Times New Roman"/>
                <w:bCs/>
                <w:sz w:val="24"/>
                <w:szCs w:val="24"/>
              </w:rPr>
            </w:pPr>
            <w:r w:rsidRPr="00D01B9F">
              <w:rPr>
                <w:rFonts w:ascii="Times New Roman" w:hAnsi="Times New Roman" w:cs="Times New Roman"/>
                <w:bCs/>
                <w:sz w:val="24"/>
                <w:szCs w:val="24"/>
              </w:rPr>
              <w:t xml:space="preserve">Stent </w:t>
            </w:r>
            <w:r w:rsidR="00EA5269" w:rsidRPr="00D01B9F">
              <w:rPr>
                <w:rFonts w:ascii="Times New Roman" w:hAnsi="Times New Roman" w:cs="Times New Roman"/>
                <w:bCs/>
                <w:sz w:val="24"/>
                <w:szCs w:val="24"/>
              </w:rPr>
              <w:t xml:space="preserve">çapı </w:t>
            </w:r>
            <w:r w:rsidRPr="00D01B9F">
              <w:rPr>
                <w:rFonts w:ascii="Times New Roman" w:hAnsi="Times New Roman" w:cs="Times New Roman"/>
                <w:bCs/>
                <w:sz w:val="24"/>
                <w:szCs w:val="24"/>
              </w:rPr>
              <w:t>4</w:t>
            </w:r>
            <w:r w:rsidR="001B4482">
              <w:rPr>
                <w:rFonts w:ascii="Times New Roman" w:hAnsi="Times New Roman" w:cs="Times New Roman"/>
                <w:bCs/>
                <w:sz w:val="24"/>
                <w:szCs w:val="24"/>
              </w:rPr>
              <w:t xml:space="preserve"> mm</w:t>
            </w:r>
            <w:r w:rsidRPr="00D01B9F">
              <w:rPr>
                <w:rFonts w:ascii="Times New Roman" w:hAnsi="Times New Roman" w:cs="Times New Roman"/>
                <w:bCs/>
                <w:sz w:val="24"/>
                <w:szCs w:val="24"/>
              </w:rPr>
              <w:t>-1</w:t>
            </w:r>
            <w:r w:rsidR="00EE39EC">
              <w:rPr>
                <w:rFonts w:ascii="Times New Roman" w:hAnsi="Times New Roman" w:cs="Times New Roman"/>
                <w:bCs/>
                <w:sz w:val="24"/>
                <w:szCs w:val="24"/>
              </w:rPr>
              <w:t>2</w:t>
            </w:r>
            <w:r w:rsidR="001B4482">
              <w:rPr>
                <w:rFonts w:ascii="Times New Roman" w:hAnsi="Times New Roman" w:cs="Times New Roman"/>
                <w:bCs/>
                <w:sz w:val="24"/>
                <w:szCs w:val="24"/>
              </w:rPr>
              <w:t xml:space="preserve"> </w:t>
            </w:r>
            <w:r w:rsidR="006441CA" w:rsidRPr="00D01B9F">
              <w:rPr>
                <w:rFonts w:ascii="Times New Roman" w:hAnsi="Times New Roman" w:cs="Times New Roman"/>
                <w:bCs/>
                <w:sz w:val="24"/>
                <w:szCs w:val="24"/>
              </w:rPr>
              <w:t>mm aras</w:t>
            </w:r>
            <w:r w:rsidR="00EA5269" w:rsidRPr="00D01B9F">
              <w:rPr>
                <w:rFonts w:ascii="Times New Roman" w:hAnsi="Times New Roman" w:cs="Times New Roman"/>
                <w:bCs/>
                <w:sz w:val="24"/>
                <w:szCs w:val="24"/>
              </w:rPr>
              <w:t>ı</w:t>
            </w:r>
            <w:r w:rsidR="006441CA" w:rsidRPr="00D01B9F">
              <w:rPr>
                <w:rFonts w:ascii="Times New Roman" w:hAnsi="Times New Roman" w:cs="Times New Roman"/>
                <w:bCs/>
                <w:sz w:val="24"/>
                <w:szCs w:val="24"/>
              </w:rPr>
              <w:t xml:space="preserve">, </w:t>
            </w:r>
            <w:r w:rsidR="00EA5269" w:rsidRPr="00D01B9F">
              <w:rPr>
                <w:rFonts w:ascii="Times New Roman" w:hAnsi="Times New Roman" w:cs="Times New Roman"/>
                <w:bCs/>
                <w:sz w:val="24"/>
                <w:szCs w:val="24"/>
              </w:rPr>
              <w:t xml:space="preserve">uzunluğu </w:t>
            </w:r>
            <w:r w:rsidR="002B0C13">
              <w:rPr>
                <w:rFonts w:ascii="Times New Roman" w:hAnsi="Times New Roman" w:cs="Times New Roman"/>
                <w:bCs/>
                <w:sz w:val="24"/>
                <w:szCs w:val="24"/>
              </w:rPr>
              <w:t>8</w:t>
            </w:r>
            <w:r w:rsidR="001B4482">
              <w:rPr>
                <w:rFonts w:ascii="Times New Roman" w:hAnsi="Times New Roman" w:cs="Times New Roman"/>
                <w:bCs/>
                <w:sz w:val="24"/>
                <w:szCs w:val="24"/>
              </w:rPr>
              <w:t xml:space="preserve"> </w:t>
            </w:r>
            <w:r w:rsidR="002B0C13">
              <w:rPr>
                <w:rFonts w:ascii="Times New Roman" w:hAnsi="Times New Roman" w:cs="Times New Roman"/>
                <w:bCs/>
                <w:sz w:val="24"/>
                <w:szCs w:val="24"/>
              </w:rPr>
              <w:t xml:space="preserve">mm- </w:t>
            </w:r>
            <w:r w:rsidR="00D57CBA">
              <w:rPr>
                <w:rFonts w:ascii="Times New Roman" w:hAnsi="Times New Roman" w:cs="Times New Roman"/>
                <w:bCs/>
                <w:sz w:val="24"/>
                <w:szCs w:val="24"/>
              </w:rPr>
              <w:t>10</w:t>
            </w:r>
            <w:r w:rsidR="00EE39EC">
              <w:rPr>
                <w:rFonts w:ascii="Times New Roman" w:hAnsi="Times New Roman" w:cs="Times New Roman"/>
                <w:bCs/>
                <w:sz w:val="24"/>
                <w:szCs w:val="24"/>
              </w:rPr>
              <w:t>0</w:t>
            </w:r>
            <w:r w:rsidR="001B4482">
              <w:rPr>
                <w:rFonts w:ascii="Times New Roman" w:hAnsi="Times New Roman" w:cs="Times New Roman"/>
                <w:bCs/>
                <w:sz w:val="24"/>
                <w:szCs w:val="24"/>
              </w:rPr>
              <w:t xml:space="preserve"> </w:t>
            </w:r>
            <w:r w:rsidRPr="00D01B9F">
              <w:rPr>
                <w:rFonts w:ascii="Times New Roman" w:hAnsi="Times New Roman" w:cs="Times New Roman"/>
                <w:bCs/>
                <w:sz w:val="24"/>
                <w:szCs w:val="24"/>
              </w:rPr>
              <w:t>mm</w:t>
            </w:r>
            <w:r w:rsidR="00EA5269" w:rsidRPr="00D01B9F">
              <w:rPr>
                <w:rFonts w:ascii="Times New Roman" w:hAnsi="Times New Roman" w:cs="Times New Roman"/>
                <w:bCs/>
                <w:sz w:val="24"/>
                <w:szCs w:val="24"/>
              </w:rPr>
              <w:t xml:space="preserve"> arası </w:t>
            </w:r>
            <w:r w:rsidRPr="00D01B9F">
              <w:rPr>
                <w:rFonts w:ascii="Times New Roman" w:hAnsi="Times New Roman" w:cs="Times New Roman"/>
                <w:bCs/>
                <w:sz w:val="24"/>
                <w:szCs w:val="24"/>
              </w:rPr>
              <w:t xml:space="preserve">olmalıdır. </w:t>
            </w:r>
          </w:p>
          <w:p w:rsidR="000B58E6" w:rsidRPr="00D01B9F" w:rsidRDefault="000B58E6" w:rsidP="00D01B9F">
            <w:pPr>
              <w:numPr>
                <w:ilvl w:val="0"/>
                <w:numId w:val="2"/>
              </w:numPr>
              <w:spacing w:before="120" w:after="120" w:line="360" w:lineRule="auto"/>
              <w:contextualSpacing/>
              <w:jc w:val="both"/>
              <w:rPr>
                <w:rFonts w:ascii="Times New Roman" w:hAnsi="Times New Roman" w:cs="Times New Roman"/>
                <w:bCs/>
                <w:sz w:val="24"/>
                <w:szCs w:val="24"/>
              </w:rPr>
            </w:pPr>
            <w:r w:rsidRPr="00D01B9F">
              <w:rPr>
                <w:rFonts w:ascii="Times New Roman" w:hAnsi="Times New Roman" w:cs="Times New Roman"/>
                <w:bCs/>
                <w:sz w:val="24"/>
                <w:szCs w:val="24"/>
              </w:rPr>
              <w:t xml:space="preserve">Stentin balon taşıma sisteminde kateterlerin iç ve dış yüzeyleri, kılavuz tel kontrolü ve lezyondan geçiş </w:t>
            </w:r>
            <w:r w:rsidR="00856138" w:rsidRPr="00D01B9F">
              <w:rPr>
                <w:rFonts w:ascii="Times New Roman" w:hAnsi="Times New Roman" w:cs="Times New Roman"/>
                <w:bCs/>
                <w:sz w:val="24"/>
                <w:szCs w:val="24"/>
              </w:rPr>
              <w:t>kolaylığını arttırıcı hidrofilik veya lezyondan geçişi arttıran kaygan</w:t>
            </w:r>
            <w:r w:rsidRPr="00D01B9F">
              <w:rPr>
                <w:rFonts w:ascii="Times New Roman" w:hAnsi="Times New Roman" w:cs="Times New Roman"/>
                <w:bCs/>
                <w:sz w:val="24"/>
                <w:szCs w:val="24"/>
              </w:rPr>
              <w:t xml:space="preserve"> özel</w:t>
            </w:r>
            <w:r w:rsidR="00856138" w:rsidRPr="00D01B9F">
              <w:rPr>
                <w:rFonts w:ascii="Times New Roman" w:hAnsi="Times New Roman" w:cs="Times New Roman"/>
                <w:bCs/>
                <w:sz w:val="24"/>
                <w:szCs w:val="24"/>
              </w:rPr>
              <w:t xml:space="preserve"> bir madde</w:t>
            </w:r>
            <w:r w:rsidRPr="00D01B9F">
              <w:rPr>
                <w:rFonts w:ascii="Times New Roman" w:hAnsi="Times New Roman" w:cs="Times New Roman"/>
                <w:bCs/>
                <w:sz w:val="24"/>
                <w:szCs w:val="24"/>
              </w:rPr>
              <w:t xml:space="preserve"> ile kaplanmış olmalıdır.</w:t>
            </w:r>
          </w:p>
          <w:p w:rsidR="00EA5269" w:rsidRPr="00D01B9F" w:rsidRDefault="00EA5269" w:rsidP="00D01B9F">
            <w:pPr>
              <w:numPr>
                <w:ilvl w:val="0"/>
                <w:numId w:val="2"/>
              </w:numPr>
              <w:spacing w:before="120" w:after="120" w:line="360" w:lineRule="auto"/>
              <w:contextualSpacing/>
              <w:jc w:val="both"/>
              <w:rPr>
                <w:rFonts w:ascii="Times New Roman" w:hAnsi="Times New Roman" w:cs="Times New Roman"/>
                <w:bCs/>
                <w:sz w:val="24"/>
                <w:szCs w:val="24"/>
              </w:rPr>
            </w:pPr>
            <w:r w:rsidRPr="00D01B9F">
              <w:rPr>
                <w:rFonts w:ascii="Times New Roman" w:hAnsi="Times New Roman" w:cs="Times New Roman"/>
                <w:bCs/>
                <w:sz w:val="24"/>
                <w:szCs w:val="24"/>
              </w:rPr>
              <w:t xml:space="preserve">Stent </w:t>
            </w:r>
            <w:r w:rsidR="00EE39EC">
              <w:rPr>
                <w:rFonts w:ascii="Times New Roman" w:hAnsi="Times New Roman" w:cs="Times New Roman"/>
                <w:bCs/>
                <w:sz w:val="24"/>
                <w:szCs w:val="24"/>
              </w:rPr>
              <w:t xml:space="preserve">çelik veya kobalt krom </w:t>
            </w:r>
            <w:r w:rsidRPr="00D01B9F">
              <w:rPr>
                <w:rFonts w:ascii="Times New Roman" w:hAnsi="Times New Roman" w:cs="Times New Roman"/>
                <w:bCs/>
                <w:sz w:val="24"/>
                <w:szCs w:val="24"/>
              </w:rPr>
              <w:t>lazer kesim ile elde edilmiş olmalıdır.</w:t>
            </w:r>
          </w:p>
        </w:tc>
      </w:tr>
      <w:tr w:rsidR="00D45760" w:rsidRPr="00D01B9F" w:rsidTr="004B7494">
        <w:trPr>
          <w:trHeight w:val="1640"/>
        </w:trPr>
        <w:tc>
          <w:tcPr>
            <w:tcW w:w="1537" w:type="dxa"/>
          </w:tcPr>
          <w:p w:rsidR="00D45760" w:rsidRPr="00D01B9F" w:rsidRDefault="00D45760" w:rsidP="00D45760">
            <w:pPr>
              <w:pStyle w:val="Balk2"/>
              <w:spacing w:before="120" w:after="120" w:line="360" w:lineRule="auto"/>
              <w:jc w:val="both"/>
              <w:rPr>
                <w:rFonts w:ascii="Times New Roman" w:hAnsi="Times New Roman" w:cs="Times New Roman"/>
                <w:b/>
                <w:color w:val="auto"/>
                <w:sz w:val="24"/>
                <w:szCs w:val="24"/>
              </w:rPr>
            </w:pPr>
            <w:r w:rsidRPr="00D01B9F">
              <w:rPr>
                <w:rFonts w:ascii="Times New Roman" w:hAnsi="Times New Roman" w:cs="Times New Roman"/>
                <w:b/>
                <w:color w:val="auto"/>
                <w:sz w:val="24"/>
                <w:szCs w:val="24"/>
              </w:rPr>
              <w:t xml:space="preserve">Teknik Özellikleri: </w:t>
            </w:r>
          </w:p>
          <w:p w:rsidR="00D45760" w:rsidRPr="00D01B9F" w:rsidRDefault="00D45760" w:rsidP="00D01B9F">
            <w:pPr>
              <w:pStyle w:val="Balk2"/>
              <w:spacing w:before="120" w:after="120" w:line="360" w:lineRule="auto"/>
              <w:jc w:val="both"/>
              <w:rPr>
                <w:rFonts w:ascii="Times New Roman" w:hAnsi="Times New Roman" w:cs="Times New Roman"/>
                <w:b/>
                <w:color w:val="auto"/>
                <w:sz w:val="24"/>
                <w:szCs w:val="24"/>
              </w:rPr>
            </w:pPr>
          </w:p>
        </w:tc>
        <w:tc>
          <w:tcPr>
            <w:tcW w:w="8303" w:type="dxa"/>
            <w:shd w:val="clear" w:color="auto" w:fill="auto"/>
          </w:tcPr>
          <w:p w:rsidR="00D45760" w:rsidRPr="00D01B9F" w:rsidRDefault="00D45760" w:rsidP="00D45760">
            <w:pPr>
              <w:numPr>
                <w:ilvl w:val="0"/>
                <w:numId w:val="2"/>
              </w:numPr>
              <w:spacing w:before="120" w:after="120" w:line="360" w:lineRule="auto"/>
              <w:contextualSpacing/>
              <w:jc w:val="both"/>
              <w:rPr>
                <w:rFonts w:ascii="Times New Roman" w:hAnsi="Times New Roman" w:cs="Times New Roman"/>
                <w:bCs/>
                <w:sz w:val="24"/>
                <w:szCs w:val="24"/>
              </w:rPr>
            </w:pPr>
            <w:r w:rsidRPr="00D01B9F">
              <w:rPr>
                <w:rFonts w:ascii="Times New Roman" w:hAnsi="Times New Roman" w:cs="Times New Roman"/>
                <w:bCs/>
                <w:sz w:val="24"/>
                <w:szCs w:val="24"/>
              </w:rPr>
              <w:t xml:space="preserve">Stentin üzerine yerleştirildiği balon dayanıklı ve sağlam bir materyalden imal edilmiş olmalıdır. </w:t>
            </w:r>
          </w:p>
          <w:p w:rsidR="00D45760" w:rsidRPr="00D01B9F" w:rsidRDefault="00D45760" w:rsidP="00D45760">
            <w:pPr>
              <w:numPr>
                <w:ilvl w:val="0"/>
                <w:numId w:val="2"/>
              </w:numPr>
              <w:spacing w:before="120" w:after="120" w:line="360" w:lineRule="auto"/>
              <w:contextualSpacing/>
              <w:jc w:val="both"/>
              <w:rPr>
                <w:rFonts w:ascii="Times New Roman" w:hAnsi="Times New Roman" w:cs="Times New Roman"/>
                <w:bCs/>
                <w:sz w:val="24"/>
                <w:szCs w:val="24"/>
              </w:rPr>
            </w:pPr>
            <w:r w:rsidRPr="00D01B9F">
              <w:rPr>
                <w:rFonts w:ascii="Times New Roman" w:hAnsi="Times New Roman" w:cs="Times New Roman"/>
                <w:bCs/>
                <w:sz w:val="24"/>
                <w:szCs w:val="24"/>
              </w:rPr>
              <w:t>Stent balonun üzerine güvenli şekilde yerleştirilmiş olmalı, lokalizasyon sırasında ve guiding kateter içerisine geri çekme durumunda balon üzerinden ayrılmamalıdır.</w:t>
            </w:r>
          </w:p>
          <w:p w:rsidR="00D45760" w:rsidRPr="00D01B9F" w:rsidRDefault="00D45760" w:rsidP="00D45760">
            <w:pPr>
              <w:numPr>
                <w:ilvl w:val="0"/>
                <w:numId w:val="2"/>
              </w:numPr>
              <w:spacing w:before="120" w:after="120" w:line="360" w:lineRule="auto"/>
              <w:contextualSpacing/>
              <w:jc w:val="both"/>
              <w:rPr>
                <w:rFonts w:ascii="Times New Roman" w:hAnsi="Times New Roman" w:cs="Times New Roman"/>
                <w:bCs/>
                <w:sz w:val="24"/>
                <w:szCs w:val="24"/>
              </w:rPr>
            </w:pPr>
            <w:r w:rsidRPr="00D01B9F">
              <w:rPr>
                <w:rFonts w:ascii="Times New Roman" w:hAnsi="Times New Roman" w:cs="Times New Roman"/>
                <w:bCs/>
                <w:sz w:val="24"/>
                <w:szCs w:val="24"/>
              </w:rPr>
              <w:t>Stent segmental yapıda ve esnek (flexible) olmalı, her bir segment birbirinden bağımsız hareket ederek kılavuz teli çok iyi takip etmeli ve tortüyöz damarlardan rahatlıkla geçmelidir. Böylelikle “direk stent” uygulamalarında kolaylıkla kullanılabilmelidir.</w:t>
            </w:r>
          </w:p>
          <w:p w:rsidR="00D45760" w:rsidRPr="00D01B9F" w:rsidRDefault="00D45760" w:rsidP="00D45760">
            <w:pPr>
              <w:numPr>
                <w:ilvl w:val="0"/>
                <w:numId w:val="2"/>
              </w:numPr>
              <w:spacing w:before="120" w:after="120" w:line="360" w:lineRule="auto"/>
              <w:contextualSpacing/>
              <w:jc w:val="both"/>
              <w:rPr>
                <w:rFonts w:ascii="Times New Roman" w:hAnsi="Times New Roman" w:cs="Times New Roman"/>
                <w:bCs/>
                <w:sz w:val="24"/>
                <w:szCs w:val="24"/>
              </w:rPr>
            </w:pPr>
            <w:r w:rsidRPr="00D01B9F">
              <w:rPr>
                <w:rFonts w:ascii="Times New Roman" w:hAnsi="Times New Roman" w:cs="Times New Roman"/>
                <w:bCs/>
                <w:sz w:val="24"/>
                <w:szCs w:val="24"/>
              </w:rPr>
              <w:t>Stent işlem sonrası eğer gerekirse daha büyük çaplı bir balon ile genişletmeye olanak vermelidir.</w:t>
            </w:r>
          </w:p>
          <w:p w:rsidR="00D45760" w:rsidRPr="00D01B9F" w:rsidRDefault="00D45760" w:rsidP="00D45760">
            <w:pPr>
              <w:numPr>
                <w:ilvl w:val="0"/>
                <w:numId w:val="2"/>
              </w:numPr>
              <w:spacing w:before="120" w:after="120" w:line="360" w:lineRule="auto"/>
              <w:contextualSpacing/>
              <w:jc w:val="both"/>
              <w:rPr>
                <w:rFonts w:ascii="Times New Roman" w:hAnsi="Times New Roman" w:cs="Times New Roman"/>
                <w:bCs/>
                <w:sz w:val="24"/>
                <w:szCs w:val="24"/>
              </w:rPr>
            </w:pPr>
            <w:r w:rsidRPr="00D01B9F">
              <w:rPr>
                <w:rFonts w:ascii="Times New Roman" w:hAnsi="Times New Roman" w:cs="Times New Roman"/>
                <w:bCs/>
                <w:sz w:val="24"/>
                <w:szCs w:val="24"/>
              </w:rPr>
              <w:t xml:space="preserve">Stent tortüyöz damarlardan geçerken deforme olmamalı, uç kısımları balon yüzeyinden ayrılmamalıdır ve gerekirse kılavuz (guiding) kateter içine geri alınabilmelidir. </w:t>
            </w:r>
          </w:p>
          <w:p w:rsidR="00D45760" w:rsidRPr="00D01B9F" w:rsidRDefault="00D45760" w:rsidP="00D01B9F">
            <w:pPr>
              <w:numPr>
                <w:ilvl w:val="0"/>
                <w:numId w:val="2"/>
              </w:numPr>
              <w:spacing w:before="120" w:after="120" w:line="360" w:lineRule="auto"/>
              <w:contextualSpacing/>
              <w:jc w:val="both"/>
              <w:rPr>
                <w:rFonts w:ascii="Times New Roman" w:hAnsi="Times New Roman" w:cs="Times New Roman"/>
                <w:bCs/>
                <w:sz w:val="24"/>
                <w:szCs w:val="24"/>
              </w:rPr>
            </w:pPr>
            <w:r w:rsidRPr="00D01B9F">
              <w:rPr>
                <w:rFonts w:ascii="Times New Roman" w:hAnsi="Times New Roman" w:cs="Times New Roman"/>
                <w:bCs/>
                <w:sz w:val="24"/>
                <w:szCs w:val="24"/>
              </w:rPr>
              <w:t>Stentin balon üzerine yüklenmiş profili düşük olmalıdır</w:t>
            </w:r>
          </w:p>
        </w:tc>
      </w:tr>
      <w:tr w:rsidR="004B7494" w:rsidRPr="00D01B9F" w:rsidTr="004B7494">
        <w:trPr>
          <w:trHeight w:val="1640"/>
        </w:trPr>
        <w:tc>
          <w:tcPr>
            <w:tcW w:w="1537" w:type="dxa"/>
          </w:tcPr>
          <w:p w:rsidR="004B7494" w:rsidRPr="00D01B9F" w:rsidRDefault="004B7494" w:rsidP="00D01B9F">
            <w:pPr>
              <w:pStyle w:val="Balk2"/>
              <w:spacing w:before="120" w:after="120" w:line="360" w:lineRule="auto"/>
              <w:jc w:val="both"/>
              <w:rPr>
                <w:rFonts w:ascii="Times New Roman" w:hAnsi="Times New Roman" w:cs="Times New Roman"/>
                <w:b/>
                <w:color w:val="auto"/>
                <w:sz w:val="24"/>
                <w:szCs w:val="24"/>
              </w:rPr>
            </w:pPr>
            <w:r w:rsidRPr="00D01B9F">
              <w:rPr>
                <w:rFonts w:ascii="Times New Roman" w:hAnsi="Times New Roman" w:cs="Times New Roman"/>
                <w:b/>
                <w:color w:val="auto"/>
                <w:sz w:val="24"/>
                <w:szCs w:val="24"/>
              </w:rPr>
              <w:lastRenderedPageBreak/>
              <w:t xml:space="preserve">Teknik Özellikleri: </w:t>
            </w:r>
          </w:p>
          <w:p w:rsidR="004B7494" w:rsidRPr="00D01B9F" w:rsidRDefault="004B7494" w:rsidP="00D01B9F">
            <w:pPr>
              <w:pStyle w:val="Balk2"/>
              <w:spacing w:before="120" w:after="120" w:line="360" w:lineRule="auto"/>
              <w:jc w:val="both"/>
              <w:rPr>
                <w:rFonts w:ascii="Times New Roman" w:hAnsi="Times New Roman" w:cs="Times New Roman"/>
                <w:b/>
                <w:color w:val="auto"/>
                <w:sz w:val="24"/>
                <w:szCs w:val="24"/>
              </w:rPr>
            </w:pPr>
          </w:p>
        </w:tc>
        <w:tc>
          <w:tcPr>
            <w:tcW w:w="8303" w:type="dxa"/>
            <w:shd w:val="clear" w:color="auto" w:fill="auto"/>
          </w:tcPr>
          <w:p w:rsidR="00A64780" w:rsidRPr="00D01B9F" w:rsidRDefault="00A64780" w:rsidP="00D01B9F">
            <w:pPr>
              <w:numPr>
                <w:ilvl w:val="0"/>
                <w:numId w:val="2"/>
              </w:numPr>
              <w:spacing w:before="120" w:after="120" w:line="360" w:lineRule="auto"/>
              <w:contextualSpacing/>
              <w:jc w:val="both"/>
              <w:rPr>
                <w:rFonts w:ascii="Times New Roman" w:hAnsi="Times New Roman" w:cs="Times New Roman"/>
                <w:bCs/>
                <w:sz w:val="24"/>
                <w:szCs w:val="24"/>
              </w:rPr>
            </w:pPr>
            <w:r w:rsidRPr="00A64780">
              <w:rPr>
                <w:rFonts w:ascii="Times New Roman" w:hAnsi="Times New Roman" w:cs="Times New Roman"/>
                <w:sz w:val="24"/>
                <w:szCs w:val="24"/>
              </w:rPr>
              <w:t xml:space="preserve">Stentin balon taşıma sisteminde, stentin açılacağı yeri konumlandırmada yardımcı olacak şekilde distal ve proksimalinde toplam iki adet, radyo opak işaretleyiciler (marker) olmalı ve işaretleyiciler profile etki etmemelidir. Bu radyo opak işaretleyiciler (marker) balonun veya stentin üzerinde olabilir. Stent bu iki işaretleyiciler arasında bulunmalıdır. </w:t>
            </w:r>
          </w:p>
        </w:tc>
      </w:tr>
      <w:tr w:rsidR="004B7494" w:rsidRPr="00D01B9F" w:rsidTr="004B7494">
        <w:trPr>
          <w:trHeight w:val="1640"/>
        </w:trPr>
        <w:tc>
          <w:tcPr>
            <w:tcW w:w="1537" w:type="dxa"/>
          </w:tcPr>
          <w:p w:rsidR="004B7494" w:rsidRPr="00D01B9F" w:rsidRDefault="004B7494" w:rsidP="00D01B9F">
            <w:pPr>
              <w:pStyle w:val="Balk2"/>
              <w:spacing w:before="120" w:after="120" w:line="360" w:lineRule="auto"/>
              <w:jc w:val="both"/>
              <w:rPr>
                <w:rFonts w:ascii="Times New Roman" w:hAnsi="Times New Roman" w:cs="Times New Roman"/>
                <w:b/>
                <w:color w:val="auto"/>
                <w:sz w:val="24"/>
                <w:szCs w:val="24"/>
              </w:rPr>
            </w:pPr>
            <w:r w:rsidRPr="00D01B9F">
              <w:rPr>
                <w:rFonts w:ascii="Times New Roman" w:hAnsi="Times New Roman" w:cs="Times New Roman"/>
                <w:b/>
                <w:color w:val="auto"/>
                <w:sz w:val="24"/>
                <w:szCs w:val="24"/>
              </w:rPr>
              <w:t>Genel Hükümler:</w:t>
            </w:r>
          </w:p>
          <w:p w:rsidR="004B7494" w:rsidRPr="00D01B9F" w:rsidRDefault="004B7494" w:rsidP="00D01B9F">
            <w:pPr>
              <w:pStyle w:val="Balk2"/>
              <w:spacing w:before="120" w:after="120" w:line="360" w:lineRule="auto"/>
              <w:jc w:val="both"/>
              <w:rPr>
                <w:rFonts w:ascii="Times New Roman" w:hAnsi="Times New Roman" w:cs="Times New Roman"/>
                <w:b/>
                <w:color w:val="auto"/>
                <w:sz w:val="24"/>
                <w:szCs w:val="24"/>
              </w:rPr>
            </w:pPr>
          </w:p>
        </w:tc>
        <w:tc>
          <w:tcPr>
            <w:tcW w:w="8303" w:type="dxa"/>
            <w:shd w:val="clear" w:color="auto" w:fill="auto"/>
          </w:tcPr>
          <w:p w:rsidR="00195FEB" w:rsidRPr="00D01B9F" w:rsidRDefault="00CB1678" w:rsidP="00D01B9F">
            <w:pPr>
              <w:pStyle w:val="ListeParagraf"/>
              <w:numPr>
                <w:ilvl w:val="0"/>
                <w:numId w:val="2"/>
              </w:numPr>
              <w:spacing w:before="120" w:after="120" w:line="360" w:lineRule="auto"/>
              <w:jc w:val="both"/>
              <w:rPr>
                <w:rFonts w:ascii="Times New Roman" w:hAnsi="Times New Roman" w:cs="Times New Roman"/>
                <w:sz w:val="24"/>
                <w:szCs w:val="24"/>
              </w:rPr>
            </w:pPr>
            <w:r w:rsidRPr="00D01B9F">
              <w:rPr>
                <w:rFonts w:ascii="Times New Roman" w:hAnsi="Times New Roman" w:cs="Times New Roman"/>
                <w:sz w:val="24"/>
                <w:szCs w:val="24"/>
              </w:rPr>
              <w:t>Malzemeler steril ve orijinal ambalajında teslim edilmelidir.</w:t>
            </w:r>
          </w:p>
        </w:tc>
      </w:tr>
    </w:tbl>
    <w:p w:rsidR="00331203" w:rsidRPr="00D01B9F" w:rsidRDefault="00331203" w:rsidP="00D01B9F">
      <w:pPr>
        <w:pStyle w:val="ListeParagraf"/>
        <w:spacing w:before="120" w:after="120" w:line="360" w:lineRule="auto"/>
        <w:jc w:val="both"/>
        <w:rPr>
          <w:rFonts w:ascii="Times New Roman" w:hAnsi="Times New Roman" w:cs="Times New Roman"/>
          <w:sz w:val="24"/>
          <w:szCs w:val="24"/>
        </w:rPr>
      </w:pPr>
    </w:p>
    <w:sectPr w:rsidR="00331203" w:rsidRPr="00D01B9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6C43" w:rsidRDefault="007B6C43" w:rsidP="00E02E86">
      <w:pPr>
        <w:spacing w:after="0" w:line="240" w:lineRule="auto"/>
      </w:pPr>
      <w:r>
        <w:separator/>
      </w:r>
    </w:p>
  </w:endnote>
  <w:endnote w:type="continuationSeparator" w:id="0">
    <w:p w:rsidR="007B6C43" w:rsidRDefault="007B6C43" w:rsidP="00E02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8572472"/>
      <w:docPartObj>
        <w:docPartGallery w:val="Page Numbers (Bottom of Page)"/>
        <w:docPartUnique/>
      </w:docPartObj>
    </w:sdtPr>
    <w:sdtEndPr/>
    <w:sdtContent>
      <w:p w:rsidR="00E02E86" w:rsidRDefault="00E02E86">
        <w:pPr>
          <w:pStyle w:val="AltBilgi"/>
          <w:jc w:val="center"/>
        </w:pPr>
        <w:r>
          <w:fldChar w:fldCharType="begin"/>
        </w:r>
        <w:r>
          <w:instrText>PAGE   \* MERGEFORMAT</w:instrText>
        </w:r>
        <w:r>
          <w:fldChar w:fldCharType="separate"/>
        </w:r>
        <w:r w:rsidR="002B0C13">
          <w:rPr>
            <w:noProof/>
          </w:rPr>
          <w:t>1</w:t>
        </w:r>
        <w:r>
          <w:fldChar w:fldCharType="end"/>
        </w:r>
      </w:p>
    </w:sdtContent>
  </w:sdt>
  <w:p w:rsidR="00E02E86" w:rsidRDefault="00E02E8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6C43" w:rsidRDefault="007B6C43" w:rsidP="00E02E86">
      <w:pPr>
        <w:spacing w:after="0" w:line="240" w:lineRule="auto"/>
      </w:pPr>
      <w:r>
        <w:separator/>
      </w:r>
    </w:p>
  </w:footnote>
  <w:footnote w:type="continuationSeparator" w:id="0">
    <w:p w:rsidR="007B6C43" w:rsidRDefault="007B6C43" w:rsidP="00E02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E86" w:rsidRDefault="00E02E86" w:rsidP="00144257">
    <w:pPr>
      <w:pStyle w:val="Balk1"/>
    </w:pPr>
    <w:r w:rsidRPr="00936492">
      <w:rPr>
        <w:rFonts w:ascii="Times New Roman" w:hAnsi="Times New Roman" w:cs="Times New Roman"/>
        <w:b/>
        <w:color w:val="auto"/>
        <w:sz w:val="24"/>
        <w:szCs w:val="24"/>
      </w:rPr>
      <w:t>SMT</w:t>
    </w:r>
    <w:r w:rsidR="00CB1678">
      <w:rPr>
        <w:rFonts w:ascii="Times New Roman" w:hAnsi="Times New Roman" w:cs="Times New Roman"/>
        <w:b/>
        <w:color w:val="auto"/>
        <w:sz w:val="24"/>
        <w:szCs w:val="24"/>
      </w:rPr>
      <w:t>4139</w:t>
    </w:r>
    <w:r w:rsidR="001135E4">
      <w:rPr>
        <w:rFonts w:ascii="Times New Roman" w:hAnsi="Times New Roman" w:cs="Times New Roman"/>
        <w:b/>
        <w:color w:val="auto"/>
        <w:sz w:val="24"/>
        <w:szCs w:val="24"/>
      </w:rPr>
      <w:t>-</w:t>
    </w:r>
    <w:r w:rsidR="002B0C13" w:rsidRPr="002B0C13">
      <w:rPr>
        <w:rFonts w:ascii="Times New Roman" w:hAnsi="Times New Roman" w:cs="Times New Roman"/>
        <w:b/>
        <w:color w:val="auto"/>
        <w:sz w:val="24"/>
        <w:szCs w:val="24"/>
      </w:rPr>
      <w:t>VASKÜLER STENT, PERİFERİK, BALONLA AÇILAN, OTW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16294"/>
    <w:multiLevelType w:val="hybridMultilevel"/>
    <w:tmpl w:val="48E27C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2" w15:restartNumberingAfterBreak="0">
    <w:nsid w:val="465C779F"/>
    <w:multiLevelType w:val="hybridMultilevel"/>
    <w:tmpl w:val="BD643D9E"/>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4E"/>
    <w:rsid w:val="0006629D"/>
    <w:rsid w:val="000A5A01"/>
    <w:rsid w:val="000B58E6"/>
    <w:rsid w:val="000D04A5"/>
    <w:rsid w:val="000D1F87"/>
    <w:rsid w:val="00104579"/>
    <w:rsid w:val="001135E4"/>
    <w:rsid w:val="00144257"/>
    <w:rsid w:val="00195FEB"/>
    <w:rsid w:val="001B4482"/>
    <w:rsid w:val="0023218B"/>
    <w:rsid w:val="002618E3"/>
    <w:rsid w:val="002B0C13"/>
    <w:rsid w:val="002B66F4"/>
    <w:rsid w:val="002E048A"/>
    <w:rsid w:val="00331203"/>
    <w:rsid w:val="004B7494"/>
    <w:rsid w:val="00526BCA"/>
    <w:rsid w:val="006441CA"/>
    <w:rsid w:val="006971BF"/>
    <w:rsid w:val="00726580"/>
    <w:rsid w:val="00794FF8"/>
    <w:rsid w:val="007B3132"/>
    <w:rsid w:val="007B6C43"/>
    <w:rsid w:val="00856138"/>
    <w:rsid w:val="008F253E"/>
    <w:rsid w:val="00936492"/>
    <w:rsid w:val="00A0594E"/>
    <w:rsid w:val="00A64780"/>
    <w:rsid w:val="00A76582"/>
    <w:rsid w:val="00AE1D6B"/>
    <w:rsid w:val="00AE20DD"/>
    <w:rsid w:val="00B130FF"/>
    <w:rsid w:val="00B2317C"/>
    <w:rsid w:val="00B846E7"/>
    <w:rsid w:val="00BA3150"/>
    <w:rsid w:val="00BD6076"/>
    <w:rsid w:val="00BF4EE4"/>
    <w:rsid w:val="00BF5AAE"/>
    <w:rsid w:val="00C91F9E"/>
    <w:rsid w:val="00CB1678"/>
    <w:rsid w:val="00D01B9F"/>
    <w:rsid w:val="00D45760"/>
    <w:rsid w:val="00D57CBA"/>
    <w:rsid w:val="00E02E86"/>
    <w:rsid w:val="00E408E7"/>
    <w:rsid w:val="00EA5269"/>
    <w:rsid w:val="00EE39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8B09C"/>
  <w15:chartTrackingRefBased/>
  <w15:docId w15:val="{311B03B2-A265-47A3-A834-2DD52633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stBilgi">
    <w:name w:val="header"/>
    <w:basedOn w:val="Normal"/>
    <w:link w:val="stBilgiChar"/>
    <w:uiPriority w:val="99"/>
    <w:unhideWhenUsed/>
    <w:rsid w:val="00E02E8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02E86"/>
  </w:style>
  <w:style w:type="paragraph" w:styleId="AltBilgi">
    <w:name w:val="footer"/>
    <w:basedOn w:val="Normal"/>
    <w:link w:val="AltBilgiChar"/>
    <w:uiPriority w:val="99"/>
    <w:unhideWhenUsed/>
    <w:rsid w:val="00E02E8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02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F0673-F96A-451C-A4C8-024E37584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313</Words>
  <Characters>1789</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Sevil GÖL DEVECİ</cp:lastModifiedBy>
  <cp:revision>2</cp:revision>
  <cp:lastPrinted>2026-03-12T08:20:00Z</cp:lastPrinted>
  <dcterms:created xsi:type="dcterms:W3CDTF">2026-04-01T13:03:00Z</dcterms:created>
  <dcterms:modified xsi:type="dcterms:W3CDTF">2026-04-01T13:03:00Z</dcterms:modified>
</cp:coreProperties>
</file>