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7"/>
        <w:gridCol w:w="8513"/>
      </w:tblGrid>
      <w:tr w:rsidR="004B7494" w:rsidRPr="003D6261" w14:paraId="5791AC46" w14:textId="77777777" w:rsidTr="008E4F97">
        <w:trPr>
          <w:trHeight w:val="1351"/>
        </w:trPr>
        <w:tc>
          <w:tcPr>
            <w:tcW w:w="1327" w:type="dxa"/>
          </w:tcPr>
          <w:p w14:paraId="6B57E4C5" w14:textId="77777777" w:rsidR="004B7494" w:rsidRPr="003D6261" w:rsidRDefault="004B7494" w:rsidP="004B7494">
            <w:pPr>
              <w:pStyle w:val="Balk2"/>
              <w:rPr>
                <w:rFonts w:ascii="Times New Roman" w:eastAsiaTheme="minorHAnsi" w:hAnsi="Times New Roman" w:cs="Times New Roman"/>
                <w:color w:val="auto"/>
                <w:sz w:val="24"/>
                <w:szCs w:val="24"/>
              </w:rPr>
            </w:pPr>
            <w:r w:rsidRPr="003D6261">
              <w:rPr>
                <w:rFonts w:ascii="Times New Roman" w:eastAsiaTheme="minorHAnsi" w:hAnsi="Times New Roman" w:cs="Times New Roman"/>
                <w:color w:val="auto"/>
                <w:sz w:val="24"/>
                <w:szCs w:val="24"/>
              </w:rPr>
              <w:t xml:space="preserve">SMT Temel İşlevi: </w:t>
            </w:r>
          </w:p>
        </w:tc>
        <w:tc>
          <w:tcPr>
            <w:tcW w:w="8513" w:type="dxa"/>
            <w:shd w:val="clear" w:color="auto" w:fill="auto"/>
          </w:tcPr>
          <w:p w14:paraId="77D94C32" w14:textId="77777777" w:rsidR="000A5D41" w:rsidRDefault="00385E63" w:rsidP="008E4F97">
            <w:pPr>
              <w:pStyle w:val="ListeParagraf"/>
              <w:numPr>
                <w:ilvl w:val="0"/>
                <w:numId w:val="2"/>
              </w:numPr>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Cerrahi bademcik (tonsillektomi) operasyonlarında 3 mm kadar (3mm dahil) damar(arter-ven), doku demetleri ve lenfatiklerin mühürlenmesi, kesilmesi ve diseksiyon </w:t>
            </w:r>
            <w:r w:rsidR="000A5D41" w:rsidRPr="000A5D41">
              <w:rPr>
                <w:rFonts w:ascii="Times New Roman" w:hAnsi="Times New Roman" w:cs="Times New Roman"/>
                <w:sz w:val="24"/>
                <w:szCs w:val="24"/>
              </w:rPr>
              <w:t>işlemlerini gerçekleştirebilmek</w:t>
            </w:r>
            <w:r w:rsidRPr="000A5D41">
              <w:rPr>
                <w:rFonts w:ascii="Times New Roman" w:hAnsi="Times New Roman" w:cs="Times New Roman"/>
                <w:sz w:val="24"/>
                <w:szCs w:val="24"/>
              </w:rPr>
              <w:t xml:space="preserve"> amacı için tasarlanmış olmalıdır.</w:t>
            </w:r>
          </w:p>
          <w:p w14:paraId="0699DBCB" w14:textId="20E7CE12" w:rsidR="003D6261" w:rsidRPr="008E4F97" w:rsidRDefault="003D6261" w:rsidP="003D6261">
            <w:pPr>
              <w:pStyle w:val="ListeParagraf"/>
              <w:spacing w:before="120" w:after="120" w:line="360" w:lineRule="auto"/>
              <w:ind w:left="360"/>
              <w:jc w:val="both"/>
              <w:rPr>
                <w:rFonts w:ascii="Times New Roman" w:hAnsi="Times New Roman" w:cs="Times New Roman"/>
                <w:sz w:val="24"/>
                <w:szCs w:val="24"/>
              </w:rPr>
            </w:pPr>
          </w:p>
        </w:tc>
      </w:tr>
      <w:tr w:rsidR="004B7494" w14:paraId="48B12155" w14:textId="77777777" w:rsidTr="008E4F97">
        <w:trPr>
          <w:trHeight w:val="1640"/>
        </w:trPr>
        <w:tc>
          <w:tcPr>
            <w:tcW w:w="1327" w:type="dxa"/>
          </w:tcPr>
          <w:p w14:paraId="61C645D0" w14:textId="77777777" w:rsidR="008E4F97" w:rsidRDefault="008E4F97" w:rsidP="004B7494">
            <w:pPr>
              <w:pStyle w:val="Balk2"/>
              <w:rPr>
                <w:rFonts w:ascii="Times New Roman" w:hAnsi="Times New Roman" w:cs="Times New Roman"/>
                <w:b/>
                <w:color w:val="auto"/>
                <w:sz w:val="24"/>
                <w:szCs w:val="24"/>
              </w:rPr>
            </w:pPr>
          </w:p>
          <w:p w14:paraId="24A8D141" w14:textId="77777777" w:rsidR="008E4F97" w:rsidRDefault="008E4F97" w:rsidP="004B7494">
            <w:pPr>
              <w:pStyle w:val="Balk2"/>
              <w:rPr>
                <w:rFonts w:ascii="Times New Roman" w:hAnsi="Times New Roman" w:cs="Times New Roman"/>
                <w:b/>
                <w:color w:val="auto"/>
                <w:sz w:val="24"/>
                <w:szCs w:val="24"/>
              </w:rPr>
            </w:pPr>
          </w:p>
          <w:p w14:paraId="23ADA94F" w14:textId="77777777" w:rsidR="008E4F97" w:rsidRDefault="008E4F97" w:rsidP="004B7494">
            <w:pPr>
              <w:pStyle w:val="Balk2"/>
              <w:rPr>
                <w:rFonts w:ascii="Times New Roman" w:hAnsi="Times New Roman" w:cs="Times New Roman"/>
                <w:b/>
                <w:color w:val="auto"/>
                <w:sz w:val="24"/>
                <w:szCs w:val="24"/>
              </w:rPr>
            </w:pPr>
          </w:p>
          <w:p w14:paraId="6C442D38" w14:textId="77777777" w:rsidR="008E4F97" w:rsidRDefault="008E4F97" w:rsidP="004B7494">
            <w:pPr>
              <w:pStyle w:val="Balk2"/>
              <w:rPr>
                <w:rFonts w:ascii="Times New Roman" w:hAnsi="Times New Roman" w:cs="Times New Roman"/>
                <w:b/>
                <w:color w:val="auto"/>
                <w:sz w:val="24"/>
                <w:szCs w:val="24"/>
              </w:rPr>
            </w:pPr>
          </w:p>
          <w:p w14:paraId="047A63E9" w14:textId="77777777" w:rsidR="008E4F97" w:rsidRDefault="008E4F97" w:rsidP="004B7494">
            <w:pPr>
              <w:pStyle w:val="Balk2"/>
              <w:rPr>
                <w:rFonts w:ascii="Times New Roman" w:hAnsi="Times New Roman" w:cs="Times New Roman"/>
                <w:b/>
                <w:color w:val="auto"/>
                <w:sz w:val="24"/>
                <w:szCs w:val="24"/>
              </w:rPr>
            </w:pPr>
          </w:p>
          <w:p w14:paraId="46DB90A2" w14:textId="77777777" w:rsidR="008E4F97" w:rsidRDefault="008E4F97" w:rsidP="004B7494">
            <w:pPr>
              <w:pStyle w:val="Balk2"/>
              <w:rPr>
                <w:rFonts w:ascii="Times New Roman" w:hAnsi="Times New Roman" w:cs="Times New Roman"/>
                <w:b/>
                <w:color w:val="auto"/>
                <w:sz w:val="24"/>
                <w:szCs w:val="24"/>
              </w:rPr>
            </w:pPr>
          </w:p>
          <w:p w14:paraId="0A8AD5BF" w14:textId="665786CF"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513" w:type="dxa"/>
            <w:shd w:val="clear" w:color="auto" w:fill="auto"/>
          </w:tcPr>
          <w:p w14:paraId="5D872A21" w14:textId="77777777" w:rsidR="008E4F97" w:rsidRPr="000A5D41" w:rsidRDefault="008E4F97" w:rsidP="008E4F97">
            <w:pPr>
              <w:pStyle w:val="ListeParagraf"/>
              <w:numPr>
                <w:ilvl w:val="0"/>
                <w:numId w:val="2"/>
              </w:numPr>
              <w:spacing w:before="120" w:after="120" w:line="360" w:lineRule="auto"/>
              <w:jc w:val="both"/>
              <w:rPr>
                <w:rFonts w:ascii="Times New Roman" w:hAnsi="Times New Roman" w:cs="Times New Roman"/>
                <w:sz w:val="24"/>
                <w:szCs w:val="24"/>
              </w:rPr>
            </w:pPr>
            <w:proofErr w:type="spellStart"/>
            <w:r w:rsidRPr="000A5D41">
              <w:rPr>
                <w:rFonts w:ascii="Times New Roman" w:hAnsi="Times New Roman" w:cs="Times New Roman"/>
                <w:sz w:val="24"/>
                <w:szCs w:val="24"/>
              </w:rPr>
              <w:t>Problar</w:t>
            </w:r>
            <w:proofErr w:type="spellEnd"/>
            <w:r w:rsidRPr="000A5D41">
              <w:rPr>
                <w:rFonts w:ascii="Times New Roman" w:hAnsi="Times New Roman" w:cs="Times New Roman"/>
                <w:sz w:val="24"/>
                <w:szCs w:val="24"/>
              </w:rPr>
              <w:t>, en az 1 adet damar mühürleme ve kesme probunun kullanılabileceği girişi bulunan doku empedansı ölçümü yaparak geribildirim verme özelliğine sahip bir cihaz ile beraber kullanıma uygun olmalıdır. Cihazın versiyon yükseltilmesi ve güncellenmesi işlemlerinde her zaman güncel veriye ulaşılabilmesi için sadece ilgili firmanın teknik servis mühendisine ihtiyaç duymadan ve ameliyathane hizmetlerini aksatmadan internet üzerinden de yapılabilmelidir.</w:t>
            </w:r>
          </w:p>
          <w:p w14:paraId="1B32AD12" w14:textId="31B517CD" w:rsidR="008E4F97" w:rsidRDefault="008E4F97"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Yüklenici firma her 50 prob için bir cihazı Sağlık kurumuna teslim etmelidir ayrıca Sağlık Kurumunda uçlar tükenene kadar cihazın her türlü bakım onarım </w:t>
            </w:r>
            <w:proofErr w:type="spellStart"/>
            <w:r w:rsidRPr="000A5D41">
              <w:rPr>
                <w:rFonts w:ascii="Times New Roman" w:hAnsi="Times New Roman" w:cs="Times New Roman"/>
                <w:sz w:val="24"/>
                <w:szCs w:val="24"/>
              </w:rPr>
              <w:t>v.b</w:t>
            </w:r>
            <w:proofErr w:type="spellEnd"/>
            <w:r w:rsidRPr="000A5D41">
              <w:rPr>
                <w:rFonts w:ascii="Times New Roman" w:hAnsi="Times New Roman" w:cs="Times New Roman"/>
                <w:sz w:val="24"/>
                <w:szCs w:val="24"/>
              </w:rPr>
              <w:t>. ihtiyaçları yüklenici tarafından karşılanacaktır</w:t>
            </w:r>
          </w:p>
          <w:p w14:paraId="51812D3B" w14:textId="77777777" w:rsidR="003D6261" w:rsidRDefault="003D6261" w:rsidP="003D6261">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Probun güvenli kullanımı ve ilgili anatomik yapıya erişilebilir olması için; Probun şaft uzunluğu en fazla 12 cm uzunluğunda olmalıdır.</w:t>
            </w:r>
          </w:p>
          <w:p w14:paraId="7C5A33F8" w14:textId="77777777" w:rsidR="00385E63" w:rsidRPr="000A5D41" w:rsidRDefault="00385E63"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Çene açıklığı ile güvenli miktarda doku kavrayabilme, kesme uzunluğu ile de güvenli </w:t>
            </w:r>
            <w:proofErr w:type="spellStart"/>
            <w:r w:rsidRPr="000A5D41">
              <w:rPr>
                <w:rFonts w:ascii="Times New Roman" w:hAnsi="Times New Roman" w:cs="Times New Roman"/>
                <w:sz w:val="24"/>
                <w:szCs w:val="24"/>
              </w:rPr>
              <w:t>mobilizasyon</w:t>
            </w:r>
            <w:proofErr w:type="spellEnd"/>
            <w:r w:rsidRPr="000A5D41">
              <w:rPr>
                <w:rFonts w:ascii="Times New Roman" w:hAnsi="Times New Roman" w:cs="Times New Roman"/>
                <w:sz w:val="24"/>
                <w:szCs w:val="24"/>
              </w:rPr>
              <w:t xml:space="preserve"> yapmak üzere, mühürleme hattı uzunluğu en az 12 mm, bıçağın kesi uzunluğu en az 11 mm olmalıdır.</w:t>
            </w:r>
          </w:p>
          <w:p w14:paraId="7246CB07" w14:textId="77777777" w:rsidR="000A5D41" w:rsidRDefault="00385E63"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Probun çenesi görüş sağlayabilmek için en az 20 derece açılı olmalıdır.</w:t>
            </w:r>
          </w:p>
          <w:p w14:paraId="11D8E40A" w14:textId="19ABE397" w:rsidR="003D6261" w:rsidRPr="008E4F97" w:rsidRDefault="003D6261" w:rsidP="003D6261">
            <w:pPr>
              <w:pStyle w:val="ListeParagraf"/>
              <w:tabs>
                <w:tab w:val="left" w:pos="426"/>
              </w:tabs>
              <w:spacing w:before="120" w:after="120" w:line="360" w:lineRule="auto"/>
              <w:ind w:left="360"/>
              <w:jc w:val="both"/>
              <w:rPr>
                <w:rFonts w:ascii="Times New Roman" w:hAnsi="Times New Roman" w:cs="Times New Roman"/>
                <w:sz w:val="24"/>
                <w:szCs w:val="24"/>
              </w:rPr>
            </w:pPr>
          </w:p>
        </w:tc>
      </w:tr>
      <w:tr w:rsidR="004B7494" w14:paraId="2F1E0A46" w14:textId="77777777" w:rsidTr="008E4F97">
        <w:trPr>
          <w:trHeight w:val="2822"/>
        </w:trPr>
        <w:tc>
          <w:tcPr>
            <w:tcW w:w="1327" w:type="dxa"/>
          </w:tcPr>
          <w:p w14:paraId="3F2D7709" w14:textId="77777777" w:rsidR="008E4F97" w:rsidRDefault="008E4F97" w:rsidP="004B7494">
            <w:pPr>
              <w:pStyle w:val="Balk2"/>
              <w:rPr>
                <w:rFonts w:ascii="Times New Roman" w:hAnsi="Times New Roman" w:cs="Times New Roman"/>
                <w:b/>
                <w:color w:val="auto"/>
                <w:sz w:val="24"/>
                <w:szCs w:val="24"/>
              </w:rPr>
            </w:pPr>
          </w:p>
          <w:p w14:paraId="7D0034DF" w14:textId="77777777" w:rsidR="008E4F97" w:rsidRDefault="008E4F97" w:rsidP="004B7494">
            <w:pPr>
              <w:pStyle w:val="Balk2"/>
              <w:rPr>
                <w:rFonts w:ascii="Times New Roman" w:hAnsi="Times New Roman" w:cs="Times New Roman"/>
                <w:b/>
                <w:color w:val="auto"/>
                <w:sz w:val="24"/>
                <w:szCs w:val="24"/>
              </w:rPr>
            </w:pPr>
          </w:p>
          <w:p w14:paraId="7327C7C4" w14:textId="77777777" w:rsidR="008E4F97" w:rsidRDefault="008E4F97" w:rsidP="004B7494">
            <w:pPr>
              <w:pStyle w:val="Balk2"/>
              <w:rPr>
                <w:rFonts w:ascii="Times New Roman" w:hAnsi="Times New Roman" w:cs="Times New Roman"/>
                <w:b/>
                <w:color w:val="auto"/>
                <w:sz w:val="24"/>
                <w:szCs w:val="24"/>
              </w:rPr>
            </w:pPr>
          </w:p>
          <w:p w14:paraId="03B5D5A2" w14:textId="77777777" w:rsidR="008E4F97" w:rsidRDefault="008E4F97" w:rsidP="004B7494">
            <w:pPr>
              <w:pStyle w:val="Balk2"/>
              <w:rPr>
                <w:rFonts w:ascii="Times New Roman" w:hAnsi="Times New Roman" w:cs="Times New Roman"/>
                <w:b/>
                <w:color w:val="auto"/>
                <w:sz w:val="24"/>
                <w:szCs w:val="24"/>
              </w:rPr>
            </w:pPr>
          </w:p>
          <w:p w14:paraId="4A007072" w14:textId="77777777" w:rsidR="008E4F97" w:rsidRPr="004B7494" w:rsidRDefault="008E4F97" w:rsidP="008E4F9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09A0808F" w14:textId="77777777" w:rsidR="008E4F97" w:rsidRDefault="008E4F97" w:rsidP="004B7494">
            <w:pPr>
              <w:pStyle w:val="Balk2"/>
              <w:rPr>
                <w:rFonts w:ascii="Times New Roman" w:hAnsi="Times New Roman" w:cs="Times New Roman"/>
                <w:b/>
                <w:color w:val="auto"/>
                <w:sz w:val="24"/>
                <w:szCs w:val="24"/>
              </w:rPr>
            </w:pPr>
          </w:p>
          <w:p w14:paraId="16075799" w14:textId="77777777" w:rsidR="008E4F97" w:rsidRDefault="008E4F97" w:rsidP="004B7494">
            <w:pPr>
              <w:pStyle w:val="Balk2"/>
              <w:rPr>
                <w:rFonts w:ascii="Times New Roman" w:hAnsi="Times New Roman" w:cs="Times New Roman"/>
                <w:b/>
                <w:color w:val="auto"/>
                <w:sz w:val="24"/>
                <w:szCs w:val="24"/>
              </w:rPr>
            </w:pPr>
          </w:p>
          <w:p w14:paraId="638B3E99" w14:textId="77777777" w:rsidR="008E4F97" w:rsidRDefault="008E4F97" w:rsidP="004B7494">
            <w:pPr>
              <w:pStyle w:val="Balk2"/>
              <w:rPr>
                <w:rFonts w:ascii="Times New Roman" w:hAnsi="Times New Roman" w:cs="Times New Roman"/>
                <w:b/>
                <w:color w:val="auto"/>
                <w:sz w:val="24"/>
                <w:szCs w:val="24"/>
              </w:rPr>
            </w:pPr>
          </w:p>
          <w:p w14:paraId="01690FC0" w14:textId="77777777" w:rsidR="008E4F97" w:rsidRDefault="008E4F97" w:rsidP="004B7494">
            <w:pPr>
              <w:pStyle w:val="Balk2"/>
              <w:rPr>
                <w:rFonts w:ascii="Times New Roman" w:hAnsi="Times New Roman" w:cs="Times New Roman"/>
                <w:b/>
                <w:color w:val="auto"/>
                <w:sz w:val="24"/>
                <w:szCs w:val="24"/>
              </w:rPr>
            </w:pP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513" w:type="dxa"/>
            <w:shd w:val="clear" w:color="auto" w:fill="auto"/>
          </w:tcPr>
          <w:p w14:paraId="408BB479" w14:textId="66A7D6C2" w:rsidR="00385E63" w:rsidRPr="000A5D41" w:rsidRDefault="00385E63"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Prob cihaza bağlandığında cihaz tarafından direk tanınmalı ve tekrar test veya ön aktivasyon işlemine gerek duyulmamalıdır.</w:t>
            </w:r>
          </w:p>
          <w:p w14:paraId="1B15D1CB" w14:textId="63B108CF" w:rsidR="00E00B33" w:rsidRPr="000A5D41" w:rsidRDefault="00385E63"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proofErr w:type="spellStart"/>
            <w:r w:rsidRPr="000A5D41">
              <w:rPr>
                <w:rFonts w:ascii="Times New Roman" w:hAnsi="Times New Roman" w:cs="Times New Roman"/>
                <w:sz w:val="24"/>
                <w:szCs w:val="24"/>
              </w:rPr>
              <w:t>Prob</w:t>
            </w:r>
            <w:proofErr w:type="spellEnd"/>
            <w:r w:rsidRPr="000A5D41">
              <w:rPr>
                <w:rFonts w:ascii="Times New Roman" w:hAnsi="Times New Roman" w:cs="Times New Roman"/>
                <w:sz w:val="24"/>
                <w:szCs w:val="24"/>
              </w:rPr>
              <w:t xml:space="preserve">, çenelerinin ucu </w:t>
            </w:r>
            <w:proofErr w:type="spellStart"/>
            <w:r w:rsidRPr="000A5D41">
              <w:rPr>
                <w:rFonts w:ascii="Times New Roman" w:hAnsi="Times New Roman" w:cs="Times New Roman"/>
                <w:sz w:val="24"/>
                <w:szCs w:val="24"/>
              </w:rPr>
              <w:t>atravmatik</w:t>
            </w:r>
            <w:proofErr w:type="spellEnd"/>
            <w:r w:rsidRPr="000A5D41">
              <w:rPr>
                <w:rFonts w:ascii="Times New Roman" w:hAnsi="Times New Roman" w:cs="Times New Roman"/>
                <w:sz w:val="24"/>
                <w:szCs w:val="24"/>
              </w:rPr>
              <w:t xml:space="preserve"> olmalı dokuların kör </w:t>
            </w:r>
            <w:proofErr w:type="spellStart"/>
            <w:r w:rsidRPr="000A5D41">
              <w:rPr>
                <w:rFonts w:ascii="Times New Roman" w:hAnsi="Times New Roman" w:cs="Times New Roman"/>
                <w:sz w:val="24"/>
                <w:szCs w:val="24"/>
              </w:rPr>
              <w:t>diseksiyonunu</w:t>
            </w:r>
            <w:proofErr w:type="spellEnd"/>
            <w:r w:rsidRPr="000A5D41">
              <w:rPr>
                <w:rFonts w:ascii="Times New Roman" w:hAnsi="Times New Roman" w:cs="Times New Roman"/>
                <w:sz w:val="24"/>
                <w:szCs w:val="24"/>
              </w:rPr>
              <w:t xml:space="preserve">, yakalanmasını, </w:t>
            </w:r>
            <w:proofErr w:type="spellStart"/>
            <w:r w:rsidRPr="000A5D41">
              <w:rPr>
                <w:rFonts w:ascii="Times New Roman" w:hAnsi="Times New Roman" w:cs="Times New Roman"/>
                <w:sz w:val="24"/>
                <w:szCs w:val="24"/>
              </w:rPr>
              <w:t>vasküler</w:t>
            </w:r>
            <w:proofErr w:type="spellEnd"/>
            <w:r w:rsidRPr="000A5D41">
              <w:rPr>
                <w:rFonts w:ascii="Times New Roman" w:hAnsi="Times New Roman" w:cs="Times New Roman"/>
                <w:sz w:val="24"/>
                <w:szCs w:val="24"/>
              </w:rPr>
              <w:t xml:space="preserve"> yapıların doku demetlerinin ve lenfatiklerin mühürlenmesini ve bağımsız kesme işlemlerini yapabilmelidir. İstendiğinde mühürleme, mühürleme ve kesme, sadece kesme işlemini birbirinden bağımsız yapabilmelidir</w:t>
            </w:r>
            <w:r w:rsidR="003D6261">
              <w:rPr>
                <w:rFonts w:ascii="Times New Roman" w:hAnsi="Times New Roman" w:cs="Times New Roman"/>
                <w:sz w:val="24"/>
                <w:szCs w:val="24"/>
              </w:rPr>
              <w:t>.</w:t>
            </w:r>
          </w:p>
        </w:tc>
      </w:tr>
      <w:tr w:rsidR="008E4F97" w14:paraId="52A9A498" w14:textId="77777777" w:rsidTr="008E4F97">
        <w:trPr>
          <w:trHeight w:val="6510"/>
        </w:trPr>
        <w:tc>
          <w:tcPr>
            <w:tcW w:w="1327" w:type="dxa"/>
          </w:tcPr>
          <w:p w14:paraId="30B36C96" w14:textId="77777777" w:rsidR="008E4F97" w:rsidRDefault="008E4F97" w:rsidP="004B7494">
            <w:pPr>
              <w:pStyle w:val="Balk2"/>
              <w:rPr>
                <w:rFonts w:ascii="Times New Roman" w:hAnsi="Times New Roman" w:cs="Times New Roman"/>
                <w:b/>
                <w:color w:val="auto"/>
                <w:sz w:val="24"/>
                <w:szCs w:val="24"/>
              </w:rPr>
            </w:pPr>
          </w:p>
          <w:p w14:paraId="6E599367" w14:textId="77777777" w:rsidR="008E4F97" w:rsidRDefault="008E4F97" w:rsidP="004B7494">
            <w:pPr>
              <w:pStyle w:val="Balk2"/>
              <w:rPr>
                <w:rFonts w:ascii="Times New Roman" w:hAnsi="Times New Roman" w:cs="Times New Roman"/>
                <w:b/>
                <w:color w:val="auto"/>
                <w:sz w:val="24"/>
                <w:szCs w:val="24"/>
              </w:rPr>
            </w:pPr>
          </w:p>
          <w:p w14:paraId="67127D2E" w14:textId="77777777" w:rsidR="008E4F97" w:rsidRDefault="008E4F97" w:rsidP="004B7494">
            <w:pPr>
              <w:pStyle w:val="Balk2"/>
              <w:rPr>
                <w:rFonts w:ascii="Times New Roman" w:hAnsi="Times New Roman" w:cs="Times New Roman"/>
                <w:b/>
                <w:color w:val="auto"/>
                <w:sz w:val="24"/>
                <w:szCs w:val="24"/>
              </w:rPr>
            </w:pPr>
          </w:p>
          <w:p w14:paraId="3868A5B6" w14:textId="77777777" w:rsidR="008E4F97" w:rsidRDefault="008E4F97" w:rsidP="004B7494">
            <w:pPr>
              <w:pStyle w:val="Balk2"/>
              <w:rPr>
                <w:rFonts w:ascii="Times New Roman" w:hAnsi="Times New Roman" w:cs="Times New Roman"/>
                <w:b/>
                <w:color w:val="auto"/>
                <w:sz w:val="24"/>
                <w:szCs w:val="24"/>
              </w:rPr>
            </w:pPr>
          </w:p>
          <w:p w14:paraId="13C6BF46" w14:textId="77777777" w:rsidR="008E4F97" w:rsidRDefault="008E4F97" w:rsidP="004B7494">
            <w:pPr>
              <w:pStyle w:val="Balk2"/>
              <w:rPr>
                <w:rFonts w:ascii="Times New Roman" w:hAnsi="Times New Roman" w:cs="Times New Roman"/>
                <w:b/>
                <w:color w:val="auto"/>
                <w:sz w:val="24"/>
                <w:szCs w:val="24"/>
              </w:rPr>
            </w:pPr>
          </w:p>
          <w:p w14:paraId="2979FE0C" w14:textId="77777777" w:rsidR="008E4F97" w:rsidRDefault="008E4F97" w:rsidP="004B7494">
            <w:pPr>
              <w:pStyle w:val="Balk2"/>
              <w:rPr>
                <w:rFonts w:ascii="Times New Roman" w:hAnsi="Times New Roman" w:cs="Times New Roman"/>
                <w:b/>
                <w:color w:val="auto"/>
                <w:sz w:val="24"/>
                <w:szCs w:val="24"/>
              </w:rPr>
            </w:pPr>
          </w:p>
          <w:p w14:paraId="3B683F98" w14:textId="77777777" w:rsidR="008E4F97" w:rsidRDefault="008E4F97" w:rsidP="004B7494">
            <w:pPr>
              <w:pStyle w:val="Balk2"/>
              <w:rPr>
                <w:rFonts w:ascii="Times New Roman" w:hAnsi="Times New Roman" w:cs="Times New Roman"/>
                <w:b/>
                <w:color w:val="auto"/>
                <w:sz w:val="24"/>
                <w:szCs w:val="24"/>
              </w:rPr>
            </w:pPr>
          </w:p>
          <w:p w14:paraId="7D78B93F" w14:textId="4813D1E6" w:rsidR="008E4F97" w:rsidRPr="004B7494" w:rsidRDefault="008E4F97"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789C87F4" w14:textId="77777777" w:rsidR="008E4F97" w:rsidRDefault="008E4F97" w:rsidP="004B7494">
            <w:pPr>
              <w:pStyle w:val="Balk2"/>
              <w:rPr>
                <w:rFonts w:ascii="Times New Roman" w:hAnsi="Times New Roman" w:cs="Times New Roman"/>
                <w:b/>
                <w:color w:val="auto"/>
                <w:sz w:val="24"/>
                <w:szCs w:val="24"/>
              </w:rPr>
            </w:pPr>
          </w:p>
        </w:tc>
        <w:tc>
          <w:tcPr>
            <w:tcW w:w="8513" w:type="dxa"/>
            <w:shd w:val="clear" w:color="auto" w:fill="auto"/>
          </w:tcPr>
          <w:p w14:paraId="036CBF28" w14:textId="77777777" w:rsidR="008E4F97" w:rsidRPr="000A5D41" w:rsidRDefault="008E4F97" w:rsidP="008E4F97">
            <w:pPr>
              <w:pStyle w:val="ListeParagraf"/>
              <w:numPr>
                <w:ilvl w:val="0"/>
                <w:numId w:val="2"/>
              </w:numPr>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Damar Mühürleme işlemi başlamadan önce probun çenesindeki basıncın yeterli ve uygun olduğunu belirtmesi ve işlemi başlatması için probun tutacında iki kademeli düğme olmalıdır. Birinci kademede </w:t>
            </w:r>
            <w:proofErr w:type="spellStart"/>
            <w:r w:rsidRPr="000A5D41">
              <w:rPr>
                <w:rFonts w:ascii="Times New Roman" w:hAnsi="Times New Roman" w:cs="Times New Roman"/>
                <w:sz w:val="24"/>
                <w:szCs w:val="24"/>
              </w:rPr>
              <w:t>grasping</w:t>
            </w:r>
            <w:proofErr w:type="spellEnd"/>
            <w:r w:rsidRPr="000A5D41">
              <w:rPr>
                <w:rFonts w:ascii="Times New Roman" w:hAnsi="Times New Roman" w:cs="Times New Roman"/>
                <w:sz w:val="24"/>
                <w:szCs w:val="24"/>
              </w:rPr>
              <w:t xml:space="preserve"> yaparak dokuyu sağlam bir şekilde kavramalı, ikinci kademede ise mühürleme işlemini başlatmalı ve mühürleme işlemi sırasında basıncın tutarlı ölçüde devam ettiğini kontrol etmelidir. Takiben tutaçtaki kesme düğmesi ile </w:t>
            </w:r>
            <w:proofErr w:type="spellStart"/>
            <w:r w:rsidRPr="000A5D41">
              <w:rPr>
                <w:rFonts w:ascii="Times New Roman" w:hAnsi="Times New Roman" w:cs="Times New Roman"/>
                <w:sz w:val="24"/>
                <w:szCs w:val="24"/>
              </w:rPr>
              <w:t>probtaki</w:t>
            </w:r>
            <w:proofErr w:type="spellEnd"/>
            <w:r w:rsidRPr="000A5D41">
              <w:rPr>
                <w:rFonts w:ascii="Times New Roman" w:hAnsi="Times New Roman" w:cs="Times New Roman"/>
                <w:sz w:val="24"/>
                <w:szCs w:val="24"/>
              </w:rPr>
              <w:t xml:space="preserve"> bıçak aktive edilerek kesme işlemi isteğe bağlı yapılabilmelidir. Her bir işlem birbirinden bağımsız olarak gerçekleştirilebilmelidir</w:t>
            </w:r>
          </w:p>
          <w:p w14:paraId="7DEE1CF2" w14:textId="77777777" w:rsidR="008E4F97" w:rsidRPr="000A5D41" w:rsidRDefault="008E4F97" w:rsidP="008E4F97">
            <w:pPr>
              <w:pStyle w:val="ListeParagraf"/>
              <w:numPr>
                <w:ilvl w:val="0"/>
                <w:numId w:val="2"/>
              </w:numPr>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Prob, damar mühürleme prensibi ile çalışan cihazın dokudan aldığı geri bildirim sayesinde, doku direncinin saniyede en az 3000 kez ölçümlemesi ve ne kadar enerji vereceğini ne kadar sürede vereceğini otomatik olarak hesaplanmasıyla birlikte </w:t>
            </w:r>
            <w:proofErr w:type="spellStart"/>
            <w:r w:rsidRPr="000A5D41">
              <w:rPr>
                <w:rFonts w:ascii="Times New Roman" w:hAnsi="Times New Roman" w:cs="Times New Roman"/>
                <w:sz w:val="24"/>
                <w:szCs w:val="24"/>
              </w:rPr>
              <w:t>elastin</w:t>
            </w:r>
            <w:proofErr w:type="spellEnd"/>
            <w:r w:rsidRPr="000A5D41">
              <w:rPr>
                <w:rFonts w:ascii="Times New Roman" w:hAnsi="Times New Roman" w:cs="Times New Roman"/>
                <w:sz w:val="24"/>
                <w:szCs w:val="24"/>
              </w:rPr>
              <w:t xml:space="preserve"> ve </w:t>
            </w:r>
            <w:proofErr w:type="spellStart"/>
            <w:r w:rsidRPr="000A5D41">
              <w:rPr>
                <w:rFonts w:ascii="Times New Roman" w:hAnsi="Times New Roman" w:cs="Times New Roman"/>
                <w:sz w:val="24"/>
                <w:szCs w:val="24"/>
              </w:rPr>
              <w:t>kolejen</w:t>
            </w:r>
            <w:proofErr w:type="spellEnd"/>
            <w:r w:rsidRPr="000A5D41">
              <w:rPr>
                <w:rFonts w:ascii="Times New Roman" w:hAnsi="Times New Roman" w:cs="Times New Roman"/>
                <w:sz w:val="24"/>
                <w:szCs w:val="24"/>
              </w:rPr>
              <w:t xml:space="preserve"> yapısını </w:t>
            </w:r>
            <w:proofErr w:type="spellStart"/>
            <w:r w:rsidRPr="000A5D41">
              <w:rPr>
                <w:rFonts w:ascii="Times New Roman" w:hAnsi="Times New Roman" w:cs="Times New Roman"/>
                <w:sz w:val="24"/>
                <w:szCs w:val="24"/>
              </w:rPr>
              <w:t>denatüre</w:t>
            </w:r>
            <w:proofErr w:type="spellEnd"/>
            <w:r w:rsidRPr="000A5D41">
              <w:rPr>
                <w:rFonts w:ascii="Times New Roman" w:hAnsi="Times New Roman" w:cs="Times New Roman"/>
                <w:sz w:val="24"/>
                <w:szCs w:val="24"/>
              </w:rPr>
              <w:t xml:space="preserve"> ederek kalıcı olarak mühürleyebilmeli ve enerjiyi mühürleme işlemi bittikten sonra otomatik olarak kesmelidir</w:t>
            </w:r>
          </w:p>
          <w:p w14:paraId="6DEB17B3" w14:textId="489C515D" w:rsidR="008E4F97" w:rsidRDefault="008E4F97"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Şaft tamamen izolasyon maddesiyle kaplanmış olmalıdır.</w:t>
            </w:r>
          </w:p>
          <w:p w14:paraId="465E33E2" w14:textId="450CDCE9" w:rsidR="008E4F97" w:rsidRDefault="008E4F97" w:rsidP="008E4F97">
            <w:pPr>
              <w:pStyle w:val="ListeParagraf"/>
              <w:numPr>
                <w:ilvl w:val="0"/>
                <w:numId w:val="2"/>
              </w:numPr>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Mühürleme </w:t>
            </w:r>
            <w:proofErr w:type="spellStart"/>
            <w:r w:rsidRPr="000A5D41">
              <w:rPr>
                <w:rFonts w:ascii="Times New Roman" w:hAnsi="Times New Roman" w:cs="Times New Roman"/>
                <w:sz w:val="24"/>
                <w:szCs w:val="24"/>
              </w:rPr>
              <w:t>probu</w:t>
            </w:r>
            <w:proofErr w:type="spellEnd"/>
            <w:r w:rsidRPr="000A5D41">
              <w:rPr>
                <w:rFonts w:ascii="Times New Roman" w:hAnsi="Times New Roman" w:cs="Times New Roman"/>
                <w:sz w:val="24"/>
                <w:szCs w:val="24"/>
              </w:rPr>
              <w:t xml:space="preserve">, güvenli bir şekilde jeneratör kontrolü ile </w:t>
            </w:r>
            <w:proofErr w:type="spellStart"/>
            <w:r w:rsidRPr="000A5D41">
              <w:rPr>
                <w:rFonts w:ascii="Times New Roman" w:hAnsi="Times New Roman" w:cs="Times New Roman"/>
                <w:sz w:val="24"/>
                <w:szCs w:val="24"/>
              </w:rPr>
              <w:t>sistolik</w:t>
            </w:r>
            <w:proofErr w:type="spellEnd"/>
            <w:r w:rsidRPr="000A5D41">
              <w:rPr>
                <w:rFonts w:ascii="Times New Roman" w:hAnsi="Times New Roman" w:cs="Times New Roman"/>
                <w:sz w:val="24"/>
                <w:szCs w:val="24"/>
              </w:rPr>
              <w:t xml:space="preserve"> basıncın 3 katına kadar dayanıklı ve kalıcı damar mühürleme işlemini yapabilmelidir. İşlem sırasında prob kullanıldığı anatomik bölge ve çevresindeki dokuların termal ısı yayılımından minimal etkilenmesi için dokunun tipine göre uygun akım değerinde ve uygun sürede enerji aktarmalıdır. Doku direncinin akımı iletmediği aşamaya ulaşıldığında hasta ve cerrah kullanıcı güvenliği için otomatik olarak akımı kendisi kesmeli, sesli ve görsel uyarı vermelidir</w:t>
            </w:r>
          </w:p>
          <w:p w14:paraId="6AE5A46D" w14:textId="77777777" w:rsidR="008E4F97" w:rsidRPr="000A5D41" w:rsidRDefault="008E4F97"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Prob damar mühürleme prensibi ile çalışan cihazın dokudan aldığı geri bildirim sayesinde mühürleme işleminin gerçekleşmediği durumlarda da kullanıcıya sesli ve görsel uyarı vermelidir.</w:t>
            </w:r>
          </w:p>
          <w:p w14:paraId="16181D9D" w14:textId="77777777" w:rsidR="008E4F97" w:rsidRPr="000A5D41" w:rsidRDefault="008E4F97"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Mühürleme hattının </w:t>
            </w:r>
            <w:proofErr w:type="spellStart"/>
            <w:r w:rsidRPr="000A5D41">
              <w:rPr>
                <w:rFonts w:ascii="Times New Roman" w:hAnsi="Times New Roman" w:cs="Times New Roman"/>
                <w:sz w:val="24"/>
                <w:szCs w:val="24"/>
              </w:rPr>
              <w:t>distalinden</w:t>
            </w:r>
            <w:proofErr w:type="spellEnd"/>
            <w:r w:rsidRPr="000A5D41">
              <w:rPr>
                <w:rFonts w:ascii="Times New Roman" w:hAnsi="Times New Roman" w:cs="Times New Roman"/>
                <w:sz w:val="24"/>
                <w:szCs w:val="24"/>
              </w:rPr>
              <w:t xml:space="preserve"> </w:t>
            </w:r>
            <w:proofErr w:type="spellStart"/>
            <w:r w:rsidRPr="000A5D41">
              <w:rPr>
                <w:rFonts w:ascii="Times New Roman" w:hAnsi="Times New Roman" w:cs="Times New Roman"/>
                <w:sz w:val="24"/>
                <w:szCs w:val="24"/>
              </w:rPr>
              <w:t>sistolik</w:t>
            </w:r>
            <w:proofErr w:type="spellEnd"/>
            <w:r w:rsidRPr="000A5D41">
              <w:rPr>
                <w:rFonts w:ascii="Times New Roman" w:hAnsi="Times New Roman" w:cs="Times New Roman"/>
                <w:sz w:val="24"/>
                <w:szCs w:val="24"/>
              </w:rPr>
              <w:t xml:space="preserve"> basınç sebebiyle </w:t>
            </w:r>
            <w:proofErr w:type="spellStart"/>
            <w:r w:rsidRPr="000A5D41">
              <w:rPr>
                <w:rFonts w:ascii="Times New Roman" w:hAnsi="Times New Roman" w:cs="Times New Roman"/>
                <w:sz w:val="24"/>
                <w:szCs w:val="24"/>
              </w:rPr>
              <w:t>mühürün</w:t>
            </w:r>
            <w:proofErr w:type="spellEnd"/>
            <w:r w:rsidRPr="000A5D41">
              <w:rPr>
                <w:rFonts w:ascii="Times New Roman" w:hAnsi="Times New Roman" w:cs="Times New Roman"/>
                <w:sz w:val="24"/>
                <w:szCs w:val="24"/>
              </w:rPr>
              <w:t xml:space="preserve"> açılmaması ve bıçağın son noktaya erişip çevre dokuya hasar vermemesi için en fazla 2 mm emniyet payı muhakkak olmalıdır.</w:t>
            </w:r>
          </w:p>
          <w:p w14:paraId="3634C430" w14:textId="77777777" w:rsidR="008E4F97" w:rsidRPr="000A5D41" w:rsidRDefault="008E4F97"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Probun çeneleri açık durumda ve dokuya temas etmemişken cihaz enerji geçişine izin vermemelidir. Cihaz bu durumu sesli ve görsel bir uyarı ile bildirmelidir</w:t>
            </w:r>
          </w:p>
          <w:p w14:paraId="281898C6" w14:textId="5767EDEB" w:rsidR="008E4F97" w:rsidRPr="008E4F97" w:rsidRDefault="008E4F97" w:rsidP="008E4F97">
            <w:pPr>
              <w:pStyle w:val="ListeParagraf"/>
              <w:numPr>
                <w:ilvl w:val="0"/>
                <w:numId w:val="2"/>
              </w:numPr>
              <w:tabs>
                <w:tab w:val="left" w:pos="426"/>
              </w:tabs>
              <w:spacing w:before="120" w:after="120" w:line="360" w:lineRule="auto"/>
              <w:jc w:val="both"/>
              <w:rPr>
                <w:rFonts w:ascii="Times New Roman" w:hAnsi="Times New Roman" w:cs="Times New Roman"/>
                <w:sz w:val="24"/>
                <w:szCs w:val="24"/>
              </w:rPr>
            </w:pPr>
            <w:r w:rsidRPr="000A5D41">
              <w:rPr>
                <w:rFonts w:ascii="Times New Roman" w:hAnsi="Times New Roman" w:cs="Times New Roman"/>
                <w:sz w:val="24"/>
                <w:szCs w:val="24"/>
              </w:rPr>
              <w:t xml:space="preserve">Probun çenesi daha fazla dokuyu kavrayabilmesi için </w:t>
            </w:r>
            <w:proofErr w:type="spellStart"/>
            <w:r w:rsidRPr="000A5D41">
              <w:rPr>
                <w:rFonts w:ascii="Times New Roman" w:hAnsi="Times New Roman" w:cs="Times New Roman"/>
                <w:sz w:val="24"/>
                <w:szCs w:val="24"/>
              </w:rPr>
              <w:t>bilateral</w:t>
            </w:r>
            <w:proofErr w:type="spellEnd"/>
            <w:r w:rsidRPr="000A5D41">
              <w:rPr>
                <w:rFonts w:ascii="Times New Roman" w:hAnsi="Times New Roman" w:cs="Times New Roman"/>
                <w:sz w:val="24"/>
                <w:szCs w:val="24"/>
              </w:rPr>
              <w:t xml:space="preserve"> (iki taraflı) açılmalıdır.</w:t>
            </w:r>
          </w:p>
        </w:tc>
      </w:tr>
      <w:tr w:rsidR="008E4F97" w14:paraId="76602CAA" w14:textId="77777777" w:rsidTr="008E4F97">
        <w:trPr>
          <w:trHeight w:val="4819"/>
        </w:trPr>
        <w:tc>
          <w:tcPr>
            <w:tcW w:w="1327" w:type="dxa"/>
          </w:tcPr>
          <w:p w14:paraId="758DBA2E" w14:textId="77777777" w:rsidR="008E4F97" w:rsidRDefault="008E4F97" w:rsidP="000A5D41">
            <w:pPr>
              <w:pStyle w:val="Balk2"/>
              <w:rPr>
                <w:rFonts w:ascii="Times New Roman" w:hAnsi="Times New Roman" w:cs="Times New Roman"/>
                <w:b/>
                <w:color w:val="auto"/>
                <w:sz w:val="24"/>
                <w:szCs w:val="24"/>
              </w:rPr>
            </w:pPr>
          </w:p>
          <w:p w14:paraId="1B1132CA" w14:textId="77777777" w:rsidR="008E4F97" w:rsidRDefault="008E4F97" w:rsidP="000A5D41">
            <w:pPr>
              <w:pStyle w:val="Balk2"/>
              <w:rPr>
                <w:rFonts w:ascii="Times New Roman" w:hAnsi="Times New Roman" w:cs="Times New Roman"/>
                <w:b/>
                <w:color w:val="auto"/>
                <w:sz w:val="24"/>
                <w:szCs w:val="24"/>
              </w:rPr>
            </w:pPr>
          </w:p>
          <w:p w14:paraId="1E489DF6" w14:textId="77777777" w:rsidR="008E4F97" w:rsidRDefault="008E4F97" w:rsidP="000A5D41">
            <w:pPr>
              <w:pStyle w:val="Balk2"/>
              <w:rPr>
                <w:rFonts w:ascii="Times New Roman" w:hAnsi="Times New Roman" w:cs="Times New Roman"/>
                <w:b/>
                <w:color w:val="auto"/>
                <w:sz w:val="24"/>
                <w:szCs w:val="24"/>
              </w:rPr>
            </w:pPr>
          </w:p>
          <w:p w14:paraId="61ADD4C5" w14:textId="77777777" w:rsidR="008E4F97" w:rsidRDefault="008E4F97" w:rsidP="000A5D41">
            <w:pPr>
              <w:pStyle w:val="Balk2"/>
              <w:rPr>
                <w:rFonts w:ascii="Times New Roman" w:hAnsi="Times New Roman" w:cs="Times New Roman"/>
                <w:b/>
                <w:color w:val="auto"/>
                <w:sz w:val="24"/>
                <w:szCs w:val="24"/>
              </w:rPr>
            </w:pPr>
          </w:p>
          <w:p w14:paraId="7B4628A6" w14:textId="77777777" w:rsidR="008E4F97" w:rsidRDefault="008E4F97" w:rsidP="000A5D41">
            <w:pPr>
              <w:pStyle w:val="Balk2"/>
              <w:rPr>
                <w:rFonts w:ascii="Times New Roman" w:hAnsi="Times New Roman" w:cs="Times New Roman"/>
                <w:b/>
                <w:color w:val="auto"/>
                <w:sz w:val="24"/>
                <w:szCs w:val="24"/>
              </w:rPr>
            </w:pPr>
          </w:p>
          <w:p w14:paraId="2832F885" w14:textId="64C88293" w:rsidR="008E4F97" w:rsidRPr="004B7494" w:rsidRDefault="008E4F97" w:rsidP="000A5D41">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E5DD4E8" w14:textId="77777777" w:rsidR="008E4F97" w:rsidRPr="004B7494" w:rsidRDefault="008E4F97" w:rsidP="000A5D41">
            <w:pPr>
              <w:pStyle w:val="Balk2"/>
              <w:rPr>
                <w:rFonts w:ascii="Times New Roman" w:hAnsi="Times New Roman" w:cs="Times New Roman"/>
                <w:b/>
                <w:color w:val="auto"/>
                <w:sz w:val="24"/>
                <w:szCs w:val="24"/>
              </w:rPr>
            </w:pPr>
          </w:p>
        </w:tc>
        <w:tc>
          <w:tcPr>
            <w:tcW w:w="8513" w:type="dxa"/>
            <w:shd w:val="clear" w:color="auto" w:fill="auto"/>
          </w:tcPr>
          <w:p w14:paraId="4674D644" w14:textId="77777777" w:rsidR="008E4F97" w:rsidRPr="000A5D41" w:rsidRDefault="008E4F97" w:rsidP="008E4F97">
            <w:pPr>
              <w:pStyle w:val="ListeParagraf"/>
              <w:numPr>
                <w:ilvl w:val="0"/>
                <w:numId w:val="2"/>
              </w:numPr>
              <w:spacing w:before="120" w:after="120" w:line="360" w:lineRule="auto"/>
              <w:jc w:val="both"/>
              <w:rPr>
                <w:rFonts w:ascii="Times New Roman" w:hAnsi="Times New Roman" w:cs="Times New Roman"/>
                <w:sz w:val="24"/>
                <w:szCs w:val="24"/>
              </w:rPr>
            </w:pPr>
            <w:proofErr w:type="spellStart"/>
            <w:r w:rsidRPr="000A5D41">
              <w:rPr>
                <w:rFonts w:ascii="Times New Roman" w:hAnsi="Times New Roman" w:cs="Times New Roman"/>
                <w:sz w:val="24"/>
                <w:szCs w:val="24"/>
              </w:rPr>
              <w:t>Prob</w:t>
            </w:r>
            <w:proofErr w:type="spellEnd"/>
            <w:r w:rsidRPr="000A5D41">
              <w:rPr>
                <w:rFonts w:ascii="Times New Roman" w:hAnsi="Times New Roman" w:cs="Times New Roman"/>
                <w:sz w:val="24"/>
                <w:szCs w:val="24"/>
              </w:rPr>
              <w:t xml:space="preserve"> steril pakette </w:t>
            </w:r>
            <w:proofErr w:type="spellStart"/>
            <w:r w:rsidRPr="000A5D41">
              <w:rPr>
                <w:rFonts w:ascii="Times New Roman" w:hAnsi="Times New Roman" w:cs="Times New Roman"/>
                <w:sz w:val="24"/>
                <w:szCs w:val="24"/>
              </w:rPr>
              <w:t>disposable</w:t>
            </w:r>
            <w:proofErr w:type="spellEnd"/>
            <w:r w:rsidRPr="000A5D41">
              <w:rPr>
                <w:rFonts w:ascii="Times New Roman" w:hAnsi="Times New Roman" w:cs="Times New Roman"/>
                <w:sz w:val="24"/>
                <w:szCs w:val="24"/>
              </w:rPr>
              <w:t xml:space="preserve"> olmalı ve cihaz bağlantısı için gereken kablo probun üzerinde bulunmalıdır. Ekstra herhangi bir kablo ve </w:t>
            </w:r>
            <w:proofErr w:type="spellStart"/>
            <w:r w:rsidRPr="000A5D41">
              <w:rPr>
                <w:rFonts w:ascii="Times New Roman" w:hAnsi="Times New Roman" w:cs="Times New Roman"/>
                <w:sz w:val="24"/>
                <w:szCs w:val="24"/>
              </w:rPr>
              <w:t>konnektöre</w:t>
            </w:r>
            <w:proofErr w:type="spellEnd"/>
            <w:r w:rsidRPr="000A5D41">
              <w:rPr>
                <w:rFonts w:ascii="Times New Roman" w:hAnsi="Times New Roman" w:cs="Times New Roman"/>
                <w:sz w:val="24"/>
                <w:szCs w:val="24"/>
              </w:rPr>
              <w:t xml:space="preserve"> ihtiyaç duymamalıdır.</w:t>
            </w:r>
          </w:p>
          <w:p w14:paraId="30BDA498" w14:textId="664D1B30" w:rsidR="008E4F97" w:rsidRPr="008E4F97" w:rsidRDefault="008E4F97" w:rsidP="008E4F97">
            <w:pPr>
              <w:tabs>
                <w:tab w:val="left" w:pos="426"/>
              </w:tabs>
              <w:spacing w:before="120" w:after="120" w:line="360" w:lineRule="auto"/>
              <w:jc w:val="both"/>
              <w:rPr>
                <w:rFonts w:ascii="Times New Roman" w:hAnsi="Times New Roman" w:cs="Times New Roman"/>
                <w:sz w:val="24"/>
                <w:szCs w:val="24"/>
              </w:rPr>
            </w:pP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F5971" w14:textId="77777777" w:rsidR="00ED671E" w:rsidRDefault="00ED671E" w:rsidP="003D6261">
      <w:pPr>
        <w:spacing w:after="0" w:line="240" w:lineRule="auto"/>
      </w:pPr>
      <w:r>
        <w:separator/>
      </w:r>
    </w:p>
  </w:endnote>
  <w:endnote w:type="continuationSeparator" w:id="0">
    <w:p w14:paraId="0AD44742" w14:textId="77777777" w:rsidR="00ED671E" w:rsidRDefault="00ED671E" w:rsidP="003D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778A" w14:textId="77777777" w:rsidR="00DE547D" w:rsidRDefault="00DE54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B5FE" w14:textId="77777777" w:rsidR="00DE547D" w:rsidRDefault="00DE547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17BE" w14:textId="77777777" w:rsidR="00DE547D" w:rsidRDefault="00DE54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A6C8C" w14:textId="77777777" w:rsidR="00ED671E" w:rsidRDefault="00ED671E" w:rsidP="003D6261">
      <w:pPr>
        <w:spacing w:after="0" w:line="240" w:lineRule="auto"/>
      </w:pPr>
      <w:r>
        <w:separator/>
      </w:r>
    </w:p>
  </w:footnote>
  <w:footnote w:type="continuationSeparator" w:id="0">
    <w:p w14:paraId="7CDDE7B5" w14:textId="77777777" w:rsidR="00ED671E" w:rsidRDefault="00ED671E" w:rsidP="003D6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C491" w14:textId="77777777" w:rsidR="00DE547D" w:rsidRDefault="00DE547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B8D6" w14:textId="25A34904" w:rsidR="003D6261" w:rsidRPr="00861680" w:rsidRDefault="003D6261">
    <w:pPr>
      <w:pStyle w:val="stBilgi"/>
      <w:rPr>
        <w:rFonts w:ascii="Times New Roman" w:hAnsi="Times New Roman" w:cs="Times New Roman"/>
        <w:b/>
        <w:bCs/>
        <w:sz w:val="24"/>
        <w:szCs w:val="24"/>
        <w:u w:val="single"/>
      </w:rPr>
    </w:pPr>
    <w:bookmarkStart w:id="0" w:name="_GoBack"/>
    <w:bookmarkEnd w:id="0"/>
    <w:r w:rsidRPr="00861680">
      <w:rPr>
        <w:rFonts w:ascii="Times New Roman" w:hAnsi="Times New Roman" w:cs="Times New Roman"/>
        <w:b/>
        <w:bCs/>
        <w:color w:val="343434"/>
        <w:sz w:val="24"/>
        <w:szCs w:val="24"/>
        <w:u w:val="single"/>
        <w:shd w:val="clear" w:color="auto" w:fill="FFFFFF"/>
      </w:rPr>
      <w:t xml:space="preserve">SMT4116 </w:t>
    </w:r>
    <w:r w:rsidR="00861680" w:rsidRPr="00861680">
      <w:rPr>
        <w:rFonts w:ascii="Times New Roman" w:hAnsi="Times New Roman" w:cs="Times New Roman"/>
        <w:b/>
        <w:color w:val="343434"/>
        <w:sz w:val="24"/>
        <w:szCs w:val="24"/>
        <w:u w:val="single"/>
        <w:shd w:val="clear" w:color="auto" w:fill="FFFFFF"/>
      </w:rPr>
      <w:t>TONSİL</w:t>
    </w:r>
    <w:r w:rsidRPr="00861680">
      <w:rPr>
        <w:rFonts w:ascii="Times New Roman" w:hAnsi="Times New Roman" w:cs="Times New Roman"/>
        <w:b/>
        <w:bCs/>
        <w:color w:val="343434"/>
        <w:sz w:val="24"/>
        <w:szCs w:val="24"/>
        <w:u w:val="single"/>
        <w:shd w:val="clear" w:color="auto" w:fill="FFFFFF"/>
      </w:rPr>
      <w:t>LEKTOMİ PROBU, ELEKTROCERRAHİ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E9EA" w14:textId="77777777" w:rsidR="00DE547D" w:rsidRDefault="00DE547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1FFED1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7E642096"/>
    <w:multiLevelType w:val="hybridMultilevel"/>
    <w:tmpl w:val="E8B067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A5D41"/>
    <w:rsid w:val="000D04A5"/>
    <w:rsid w:val="00104579"/>
    <w:rsid w:val="00195FEB"/>
    <w:rsid w:val="002618E3"/>
    <w:rsid w:val="002B66F4"/>
    <w:rsid w:val="00331203"/>
    <w:rsid w:val="00385E63"/>
    <w:rsid w:val="003D6261"/>
    <w:rsid w:val="004B7494"/>
    <w:rsid w:val="004C74DA"/>
    <w:rsid w:val="00861680"/>
    <w:rsid w:val="008E4F97"/>
    <w:rsid w:val="00936492"/>
    <w:rsid w:val="00956856"/>
    <w:rsid w:val="00A0364E"/>
    <w:rsid w:val="00A0594E"/>
    <w:rsid w:val="00A76582"/>
    <w:rsid w:val="00BA3150"/>
    <w:rsid w:val="00BD6076"/>
    <w:rsid w:val="00BF4EE4"/>
    <w:rsid w:val="00BF5AAE"/>
    <w:rsid w:val="00DE547D"/>
    <w:rsid w:val="00E00B33"/>
    <w:rsid w:val="00ED3775"/>
    <w:rsid w:val="00ED6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D62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6261"/>
  </w:style>
  <w:style w:type="paragraph" w:styleId="AltBilgi">
    <w:name w:val="footer"/>
    <w:basedOn w:val="Normal"/>
    <w:link w:val="AltBilgiChar"/>
    <w:uiPriority w:val="99"/>
    <w:unhideWhenUsed/>
    <w:rsid w:val="003D62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6261"/>
  </w:style>
  <w:style w:type="character" w:styleId="Vurgu">
    <w:name w:val="Emphasis"/>
    <w:basedOn w:val="VarsaylanParagrafYazTipi"/>
    <w:uiPriority w:val="20"/>
    <w:qFormat/>
    <w:rsid w:val="003D6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10F6-0C18-4C22-96EA-050C08C6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Ebru SEVİNDİR</cp:lastModifiedBy>
  <cp:revision>2</cp:revision>
  <dcterms:created xsi:type="dcterms:W3CDTF">2022-06-22T12:01:00Z</dcterms:created>
  <dcterms:modified xsi:type="dcterms:W3CDTF">2022-06-22T12:01:00Z</dcterms:modified>
</cp:coreProperties>
</file>