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2"/>
      </w:tblGrid>
      <w:tr w:rsidR="004B7494" w14:paraId="5791AC46" w14:textId="77777777" w:rsidTr="000D07A7">
        <w:trPr>
          <w:trHeight w:val="1091"/>
        </w:trPr>
        <w:tc>
          <w:tcPr>
            <w:tcW w:w="1560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2" w:type="dxa"/>
            <w:shd w:val="clear" w:color="auto" w:fill="auto"/>
            <w:vAlign w:val="center"/>
          </w:tcPr>
          <w:p w14:paraId="0699DBCB" w14:textId="333A617A" w:rsidR="004B7494" w:rsidRPr="00CC1546" w:rsidRDefault="007941EC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Ürün enfekt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olan veya olmayan yaraların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bölgesel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tedavisinde kullanı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için tasarlanmış olmalıdır.</w:t>
            </w:r>
          </w:p>
        </w:tc>
      </w:tr>
      <w:tr w:rsidR="004B7494" w14:paraId="48B12155" w14:textId="77777777" w:rsidTr="000D07A7">
        <w:trPr>
          <w:trHeight w:val="1829"/>
        </w:trPr>
        <w:tc>
          <w:tcPr>
            <w:tcW w:w="1560" w:type="dxa"/>
          </w:tcPr>
          <w:p w14:paraId="60D50569" w14:textId="77777777" w:rsidR="000D07A7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</w:p>
          <w:p w14:paraId="0A8AD5BF" w14:textId="4115150A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2" w:type="dxa"/>
            <w:shd w:val="clear" w:color="auto" w:fill="auto"/>
            <w:vAlign w:val="center"/>
          </w:tcPr>
          <w:p w14:paraId="13DF519B" w14:textId="118DA6CD" w:rsidR="00D87749" w:rsidRPr="00676B49" w:rsidRDefault="00D87749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Ürün kullanım yeri ve amacına bağlı olarak tüp, e</w:t>
            </w:r>
            <w:r w:rsidR="009A4EF8" w:rsidRPr="00676B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jektör vb. şekilde hazırlanmış formlarından herhangi biri olmalıdır.</w:t>
            </w:r>
          </w:p>
          <w:p w14:paraId="4E89DDC9" w14:textId="3D5E5B7A" w:rsidR="009A4EF8" w:rsidRPr="00676B49" w:rsidRDefault="007941EC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434A06" w:rsidRPr="00676B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  <w:r w:rsidR="00D87749" w:rsidRPr="00676B49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A06"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(±5), 40gram</w:t>
            </w:r>
            <w:r w:rsidR="00D87749" w:rsidRPr="00676B49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  <w:r w:rsidR="00434A06"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 (±5), 60 gram</w:t>
            </w:r>
            <w:r w:rsidR="00D87749" w:rsidRPr="00676B49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  <w:r w:rsidR="00434A06"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 (±5), 80 gram</w:t>
            </w:r>
            <w:r w:rsidR="00D87749" w:rsidRPr="00676B49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  <w:r w:rsidR="00434A06"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 (±5), 100 gr</w:t>
            </w:r>
            <w:r w:rsidR="00D87749"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/ml </w:t>
            </w:r>
            <w:r w:rsidR="00434A06"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(±5)  </w:t>
            </w:r>
            <w:r w:rsidR="000D2DFA"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  <w:r w:rsidR="00434A06" w:rsidRPr="00676B49">
              <w:rPr>
                <w:rFonts w:ascii="Times New Roman" w:hAnsi="Times New Roman" w:cs="Times New Roman"/>
                <w:sz w:val="24"/>
                <w:szCs w:val="24"/>
              </w:rPr>
              <w:t>ambalaj şeklinde seçenekleri</w:t>
            </w:r>
            <w:r w:rsidR="00D87749"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nden herhangi biri </w:t>
            </w:r>
            <w:r w:rsidR="00434A06" w:rsidRPr="00676B4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1D8E40A" w14:textId="1310D8F0" w:rsidR="00434A06" w:rsidRPr="00C369BA" w:rsidRDefault="00434A06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Ürün saflaştırılmış Norveç ladin </w:t>
            </w:r>
            <w:proofErr w:type="spellStart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rezini</w:t>
            </w:r>
            <w:proofErr w:type="spellEnd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picea</w:t>
            </w:r>
            <w:proofErr w:type="spellEnd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abies</w:t>
            </w:r>
            <w:proofErr w:type="spellEnd"/>
            <w:r w:rsidRPr="00676B49">
              <w:rPr>
                <w:rFonts w:ascii="Times New Roman" w:hAnsi="Times New Roman" w:cs="Times New Roman"/>
                <w:sz w:val="24"/>
                <w:szCs w:val="24"/>
              </w:rPr>
              <w:t>) içermeli veya</w:t>
            </w:r>
            <w:r w:rsidR="0061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C26">
              <w:rPr>
                <w:rFonts w:ascii="Times New Roman" w:hAnsi="Times New Roman" w:cs="Times New Roman"/>
                <w:sz w:val="24"/>
                <w:szCs w:val="24"/>
              </w:rPr>
              <w:t>polikadeksomer</w:t>
            </w:r>
            <w:proofErr w:type="spellEnd"/>
            <w:r w:rsidR="0079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C26" w:rsidRPr="0061250E">
              <w:rPr>
                <w:rFonts w:ascii="Times New Roman" w:hAnsi="Times New Roman" w:cs="Times New Roman"/>
                <w:sz w:val="24"/>
                <w:szCs w:val="24"/>
              </w:rPr>
              <w:t>iodin</w:t>
            </w:r>
            <w:proofErr w:type="spellEnd"/>
            <w:r w:rsidR="00794C26" w:rsidRPr="0061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27F" w:rsidRPr="0061250E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CE327F" w:rsidRPr="0061250E">
              <w:rPr>
                <w:rFonts w:ascii="Times New Roman" w:hAnsi="Times New Roman" w:cs="Times New Roman"/>
                <w:sz w:val="24"/>
                <w:szCs w:val="24"/>
              </w:rPr>
              <w:t>manuka</w:t>
            </w:r>
            <w:proofErr w:type="spellEnd"/>
            <w:r w:rsidR="00CE327F" w:rsidRPr="0061250E">
              <w:rPr>
                <w:rFonts w:ascii="Times New Roman" w:hAnsi="Times New Roman" w:cs="Times New Roman"/>
                <w:sz w:val="24"/>
                <w:szCs w:val="24"/>
              </w:rPr>
              <w:t xml:space="preserve"> balı </w:t>
            </w:r>
            <w:r w:rsidR="009A4EF8" w:rsidRPr="0061250E">
              <w:rPr>
                <w:rFonts w:ascii="Times New Roman" w:hAnsi="Times New Roman" w:cs="Times New Roman"/>
                <w:sz w:val="24"/>
                <w:szCs w:val="24"/>
              </w:rPr>
              <w:t>içermeli</w:t>
            </w:r>
            <w:r w:rsidR="009A4EF8" w:rsidRPr="00C3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3B7" w:rsidRPr="00C369BA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D87749" w:rsidRPr="00C369BA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r w:rsidR="00794C26">
              <w:rPr>
                <w:rFonts w:ascii="Times New Roman" w:hAnsi="Times New Roman" w:cs="Times New Roman"/>
                <w:sz w:val="24"/>
                <w:szCs w:val="24"/>
              </w:rPr>
              <w:t>aynı etkiyi yaptığı literatür ile belgelendirmelidir.</w:t>
            </w:r>
          </w:p>
        </w:tc>
      </w:tr>
      <w:tr w:rsidR="004B7494" w14:paraId="2F1E0A46" w14:textId="77777777" w:rsidTr="000D07A7">
        <w:trPr>
          <w:trHeight w:val="3893"/>
        </w:trPr>
        <w:tc>
          <w:tcPr>
            <w:tcW w:w="1560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2" w:type="dxa"/>
            <w:shd w:val="clear" w:color="auto" w:fill="auto"/>
            <w:vAlign w:val="center"/>
          </w:tcPr>
          <w:p w14:paraId="5BDBA531" w14:textId="20FC299A" w:rsidR="007941EC" w:rsidRPr="007941EC" w:rsidRDefault="007941EC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enfekte</w:t>
            </w:r>
            <w:proofErr w:type="spellEnd"/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 olan</w:t>
            </w:r>
            <w:r w:rsidR="00F12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yaralarda kullanılabilir olmalıdır. </w:t>
            </w:r>
          </w:p>
          <w:p w14:paraId="145D39DF" w14:textId="3018AE65" w:rsidR="007941EC" w:rsidRPr="007941EC" w:rsidRDefault="007941EC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Ürün 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 ve 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bakterilerde etkili antimikrobiyal olmalıdır. </w:t>
            </w:r>
          </w:p>
          <w:p w14:paraId="5781E29F" w14:textId="2ADCB5AD" w:rsidR="007941EC" w:rsidRPr="007941EC" w:rsidRDefault="007941EC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794C26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proofErr w:type="spellStart"/>
            <w:r w:rsidR="00794C26">
              <w:rPr>
                <w:rFonts w:ascii="Times New Roman" w:hAnsi="Times New Roman" w:cs="Times New Roman"/>
                <w:sz w:val="24"/>
                <w:szCs w:val="24"/>
              </w:rPr>
              <w:t>biofilm</w:t>
            </w:r>
            <w:proofErr w:type="spellEnd"/>
            <w:r w:rsidR="0079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özellikleri klinik çalışmalarla kanıtlanmış </w:t>
            </w:r>
            <w:r w:rsidR="00995475">
              <w:rPr>
                <w:rFonts w:ascii="Times New Roman" w:hAnsi="Times New Roman" w:cs="Times New Roman"/>
                <w:sz w:val="24"/>
                <w:szCs w:val="24"/>
              </w:rPr>
              <w:t>olmalı ve talep edildiği</w:t>
            </w:r>
            <w:r w:rsidR="00CE327F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 w:rsidR="00995475">
              <w:rPr>
                <w:rFonts w:ascii="Times New Roman" w:hAnsi="Times New Roman" w:cs="Times New Roman"/>
                <w:sz w:val="24"/>
                <w:szCs w:val="24"/>
              </w:rPr>
              <w:t xml:space="preserve"> ibraz edilmelidir.</w:t>
            </w:r>
          </w:p>
          <w:p w14:paraId="2CDFD9F6" w14:textId="77777777" w:rsidR="007941EC" w:rsidRPr="002A0D3F" w:rsidRDefault="007941EC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A0D3F">
              <w:rPr>
                <w:rFonts w:ascii="Times New Roman" w:hAnsi="Times New Roman" w:cs="Times New Roman"/>
                <w:sz w:val="24"/>
                <w:szCs w:val="24"/>
              </w:rPr>
              <w:t xml:space="preserve">Ürün akut yaralarda, yanıklarda ve kronik yaralarda kullanılabilmelidir. </w:t>
            </w:r>
          </w:p>
          <w:p w14:paraId="42237364" w14:textId="3A066A5D" w:rsidR="00794C26" w:rsidRDefault="002A0D3F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A0D3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94C26">
              <w:rPr>
                <w:rFonts w:ascii="Times New Roman" w:hAnsi="Times New Roman" w:cs="Times New Roman"/>
                <w:sz w:val="24"/>
                <w:szCs w:val="24"/>
              </w:rPr>
              <w:t xml:space="preserve"> var olan </w:t>
            </w:r>
            <w:proofErr w:type="spellStart"/>
            <w:r w:rsidR="00794C26">
              <w:rPr>
                <w:rFonts w:ascii="Times New Roman" w:hAnsi="Times New Roman" w:cs="Times New Roman"/>
                <w:sz w:val="24"/>
                <w:szCs w:val="24"/>
              </w:rPr>
              <w:t>biofilmi</w:t>
            </w:r>
            <w:proofErr w:type="spellEnd"/>
            <w:r w:rsidR="00794C26">
              <w:rPr>
                <w:rFonts w:ascii="Times New Roman" w:hAnsi="Times New Roman" w:cs="Times New Roman"/>
                <w:sz w:val="24"/>
                <w:szCs w:val="24"/>
              </w:rPr>
              <w:t xml:space="preserve"> yıkarak kaldırmalıdır.</w:t>
            </w:r>
          </w:p>
          <w:p w14:paraId="1B15D1CB" w14:textId="10B3B0D8" w:rsidR="0061250E" w:rsidRPr="0061250E" w:rsidRDefault="007941EC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A0D3F">
              <w:rPr>
                <w:rFonts w:ascii="Times New Roman" w:hAnsi="Times New Roman" w:cs="Times New Roman"/>
                <w:sz w:val="24"/>
                <w:szCs w:val="24"/>
              </w:rPr>
              <w:t>Ürün kuru, orta ve yoğun eksudalı yaralarda kullanılabilmelidir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B7494" w14:paraId="17A5157A" w14:textId="77777777" w:rsidTr="000D07A7">
        <w:trPr>
          <w:trHeight w:val="1045"/>
        </w:trPr>
        <w:tc>
          <w:tcPr>
            <w:tcW w:w="1560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2" w:type="dxa"/>
            <w:shd w:val="clear" w:color="auto" w:fill="auto"/>
            <w:vAlign w:val="center"/>
          </w:tcPr>
          <w:p w14:paraId="75F5FE56" w14:textId="5893FB93" w:rsidR="00D87749" w:rsidRPr="007941EC" w:rsidRDefault="00D87749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ambalajı açıldıktan sonra en az 4 hafta boyunca kullanılabilmelidir</w:t>
            </w:r>
            <w:r w:rsidR="00612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3529" w14:textId="67E823D2" w:rsidR="00195FEB" w:rsidRPr="007941EC" w:rsidRDefault="007941EC" w:rsidP="000D07A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Ürün üstünde</w:t>
            </w:r>
            <w:r w:rsidR="00DF46FC">
              <w:rPr>
                <w:rFonts w:ascii="Times New Roman" w:hAnsi="Times New Roman" w:cs="Times New Roman"/>
                <w:sz w:val="24"/>
                <w:szCs w:val="24"/>
              </w:rPr>
              <w:t xml:space="preserve"> lot bilgisi,</w:t>
            </w:r>
            <w:r w:rsidR="00F12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EC">
              <w:rPr>
                <w:rFonts w:ascii="Times New Roman" w:hAnsi="Times New Roman" w:cs="Times New Roman"/>
                <w:sz w:val="24"/>
                <w:szCs w:val="24"/>
              </w:rPr>
              <w:t>son kullanım tarihi ve üretim tarihi yazılı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AEB85" w14:textId="77777777" w:rsidR="00754A9E" w:rsidRDefault="00754A9E" w:rsidP="00CC1546">
      <w:pPr>
        <w:spacing w:after="0" w:line="240" w:lineRule="auto"/>
      </w:pPr>
      <w:r>
        <w:separator/>
      </w:r>
    </w:p>
  </w:endnote>
  <w:endnote w:type="continuationSeparator" w:id="0">
    <w:p w14:paraId="0DC196AE" w14:textId="77777777" w:rsidR="00754A9E" w:rsidRDefault="00754A9E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78E77" w14:textId="77777777" w:rsidR="000D07A7" w:rsidRDefault="000D07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99B6C" w14:textId="77777777" w:rsidR="000D07A7" w:rsidRDefault="000D07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40B75" w14:textId="77777777" w:rsidR="000D07A7" w:rsidRDefault="000D07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7E315" w14:textId="77777777" w:rsidR="00754A9E" w:rsidRDefault="00754A9E" w:rsidP="00CC1546">
      <w:pPr>
        <w:spacing w:after="0" w:line="240" w:lineRule="auto"/>
      </w:pPr>
      <w:r>
        <w:separator/>
      </w:r>
    </w:p>
  </w:footnote>
  <w:footnote w:type="continuationSeparator" w:id="0">
    <w:p w14:paraId="5737D5BD" w14:textId="77777777" w:rsidR="00754A9E" w:rsidRDefault="00754A9E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DF9DD" w14:textId="77777777" w:rsidR="000D07A7" w:rsidRDefault="000D07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629C88B6" w:rsidR="00CC1546" w:rsidRPr="0061250E" w:rsidRDefault="007941EC" w:rsidP="000D07A7">
    <w:pPr>
      <w:pStyle w:val="stBilgi"/>
      <w:ind w:left="-709"/>
      <w:rPr>
        <w:rFonts w:ascii="Times New Roman" w:hAnsi="Times New Roman" w:cs="Times New Roman"/>
        <w:b/>
        <w:bCs/>
        <w:sz w:val="24"/>
        <w:szCs w:val="24"/>
      </w:rPr>
    </w:pPr>
    <w:r w:rsidRPr="0061250E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SMT4104 YARA BAKIM KREMİ</w:t>
    </w:r>
    <w:r w:rsidR="0043084A" w:rsidRPr="0061250E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/JELİ</w:t>
    </w:r>
    <w:r w:rsidR="00241940" w:rsidRPr="0061250E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, OLUŞMUŞ BİOFİLMİ KALDIRAN</w:t>
    </w:r>
  </w:p>
  <w:p w14:paraId="7006C320" w14:textId="77777777" w:rsidR="007941EC" w:rsidRDefault="007941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9B39" w14:textId="77777777" w:rsidR="000D07A7" w:rsidRDefault="000D07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1EC7"/>
    <w:multiLevelType w:val="hybridMultilevel"/>
    <w:tmpl w:val="FF26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67CBC"/>
    <w:multiLevelType w:val="hybridMultilevel"/>
    <w:tmpl w:val="1518A9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43BE5"/>
    <w:multiLevelType w:val="hybridMultilevel"/>
    <w:tmpl w:val="FADA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77C"/>
    <w:rsid w:val="0002331E"/>
    <w:rsid w:val="000465BE"/>
    <w:rsid w:val="000D04A5"/>
    <w:rsid w:val="000D07A7"/>
    <w:rsid w:val="000D2DFA"/>
    <w:rsid w:val="00104579"/>
    <w:rsid w:val="001049B3"/>
    <w:rsid w:val="00195FEB"/>
    <w:rsid w:val="001A0D55"/>
    <w:rsid w:val="001E7D84"/>
    <w:rsid w:val="00205531"/>
    <w:rsid w:val="00241940"/>
    <w:rsid w:val="002618E3"/>
    <w:rsid w:val="002A0D3F"/>
    <w:rsid w:val="002B66F4"/>
    <w:rsid w:val="002E033B"/>
    <w:rsid w:val="002E1B50"/>
    <w:rsid w:val="00331203"/>
    <w:rsid w:val="00336300"/>
    <w:rsid w:val="00390C09"/>
    <w:rsid w:val="0043084A"/>
    <w:rsid w:val="00434A06"/>
    <w:rsid w:val="004413B7"/>
    <w:rsid w:val="00451C2A"/>
    <w:rsid w:val="004B7494"/>
    <w:rsid w:val="00530945"/>
    <w:rsid w:val="005610B1"/>
    <w:rsid w:val="00595D78"/>
    <w:rsid w:val="006017E5"/>
    <w:rsid w:val="0061250E"/>
    <w:rsid w:val="00676B49"/>
    <w:rsid w:val="006E444D"/>
    <w:rsid w:val="00723E9D"/>
    <w:rsid w:val="00754A9E"/>
    <w:rsid w:val="007941EC"/>
    <w:rsid w:val="00794C26"/>
    <w:rsid w:val="00842FB2"/>
    <w:rsid w:val="008839BE"/>
    <w:rsid w:val="00893EB2"/>
    <w:rsid w:val="00936492"/>
    <w:rsid w:val="00995475"/>
    <w:rsid w:val="009A4EF8"/>
    <w:rsid w:val="00A02CB3"/>
    <w:rsid w:val="00A03651"/>
    <w:rsid w:val="00A0594E"/>
    <w:rsid w:val="00A41738"/>
    <w:rsid w:val="00A52219"/>
    <w:rsid w:val="00A76582"/>
    <w:rsid w:val="00AD3BD2"/>
    <w:rsid w:val="00AF4316"/>
    <w:rsid w:val="00B21E34"/>
    <w:rsid w:val="00B84827"/>
    <w:rsid w:val="00BA3150"/>
    <w:rsid w:val="00BB0C78"/>
    <w:rsid w:val="00BD6076"/>
    <w:rsid w:val="00BF03A4"/>
    <w:rsid w:val="00BF4EE4"/>
    <w:rsid w:val="00BF5AAE"/>
    <w:rsid w:val="00C369BA"/>
    <w:rsid w:val="00CB3F6E"/>
    <w:rsid w:val="00CC1546"/>
    <w:rsid w:val="00CE327F"/>
    <w:rsid w:val="00D41916"/>
    <w:rsid w:val="00D43593"/>
    <w:rsid w:val="00D56283"/>
    <w:rsid w:val="00D87749"/>
    <w:rsid w:val="00DF46FC"/>
    <w:rsid w:val="00ED3775"/>
    <w:rsid w:val="00F12B92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794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5DA5-52F9-4D5A-8BD5-CFB1EBEB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2</cp:revision>
  <dcterms:created xsi:type="dcterms:W3CDTF">2025-12-26T12:30:00Z</dcterms:created>
  <dcterms:modified xsi:type="dcterms:W3CDTF">2025-12-26T12:30:00Z</dcterms:modified>
</cp:coreProperties>
</file>