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9305"/>
      </w:tblGrid>
      <w:tr w:rsidR="004B7494" w14:paraId="5791AC46" w14:textId="77777777" w:rsidTr="006B2AE8">
        <w:trPr>
          <w:trHeight w:val="1632"/>
        </w:trPr>
        <w:tc>
          <w:tcPr>
            <w:tcW w:w="1327" w:type="dxa"/>
          </w:tcPr>
          <w:p w14:paraId="6B57E4C5" w14:textId="713DB20E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305" w:type="dxa"/>
            <w:shd w:val="clear" w:color="auto" w:fill="auto"/>
          </w:tcPr>
          <w:p w14:paraId="0699DBCB" w14:textId="5FF0378F" w:rsidR="004B7494" w:rsidRPr="00B3037A" w:rsidRDefault="002A2C20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Ürün </w:t>
            </w:r>
            <w:r w:rsidR="00455988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acil, </w:t>
            </w:r>
            <w:r w:rsidR="00455988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travma ve yaralanmalarda (özellikle kurşun yaralanmalarında) kanama, vücut boşluklarından oluşacak iç basınç kayıplarında koruma ve kompresyon amaçlı, bası yaparak kanama durdurucu özelliği olan çok amaçlı </w:t>
            </w:r>
            <w:r w:rsidR="00455988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medikal malzemeden üretilmiş</w:t>
            </w:r>
            <w:r w:rsidR="00455988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ilk yardım ürünüdür.</w:t>
            </w:r>
          </w:p>
        </w:tc>
      </w:tr>
      <w:tr w:rsidR="004B7494" w14:paraId="48B12155" w14:textId="77777777" w:rsidTr="006B2AE8">
        <w:trPr>
          <w:trHeight w:val="1121"/>
        </w:trPr>
        <w:tc>
          <w:tcPr>
            <w:tcW w:w="132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05" w:type="dxa"/>
            <w:shd w:val="clear" w:color="auto" w:fill="auto"/>
          </w:tcPr>
          <w:p w14:paraId="54652FD0" w14:textId="408230E9" w:rsidR="002A2C20" w:rsidRPr="00B3037A" w:rsidRDefault="002A2C20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Ürünün </w:t>
            </w:r>
            <w:proofErr w:type="spellStart"/>
            <w:r w:rsidR="00455988" w:rsidRPr="00B3037A">
              <w:rPr>
                <w:rFonts w:ascii="Times New Roman" w:hAnsi="Times New Roman" w:cs="Times New Roman"/>
                <w:sz w:val="24"/>
                <w:szCs w:val="24"/>
              </w:rPr>
              <w:t>abdominal</w:t>
            </w:r>
            <w:proofErr w:type="spellEnd"/>
            <w:r w:rsidR="00455988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5988" w:rsidRPr="00B3037A">
              <w:rPr>
                <w:rFonts w:ascii="Times New Roman" w:hAnsi="Times New Roman" w:cs="Times New Roman"/>
                <w:sz w:val="24"/>
                <w:szCs w:val="24"/>
              </w:rPr>
              <w:t>pelvis</w:t>
            </w:r>
            <w:proofErr w:type="spellEnd"/>
            <w:r w:rsidR="00455988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455988" w:rsidRPr="00B3037A">
              <w:rPr>
                <w:rFonts w:ascii="Times New Roman" w:hAnsi="Times New Roman" w:cs="Times New Roman"/>
                <w:sz w:val="24"/>
                <w:szCs w:val="24"/>
              </w:rPr>
              <w:t>ekstremitelerde</w:t>
            </w:r>
            <w:proofErr w:type="spellEnd"/>
            <w:r w:rsidR="00455988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kullanılabilir çeşitleri olmalıdır.</w:t>
            </w:r>
          </w:p>
          <w:p w14:paraId="11D8E40A" w14:textId="6E059432" w:rsidR="00455988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Ürünün yaralanma türü ve hasta anatomik yapısına göre tasarlanmış </w:t>
            </w:r>
            <w:r w:rsidR="002A2C20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farklı </w:t>
            </w:r>
            <w:r w:rsidR="000A0D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tiplerde</w:t>
            </w:r>
            <w:r w:rsidR="002A2C20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seçenekleri olmalıdır.</w:t>
            </w:r>
          </w:p>
        </w:tc>
      </w:tr>
      <w:tr w:rsidR="004B7494" w14:paraId="2F1E0A46" w14:textId="77777777" w:rsidTr="006B2AE8">
        <w:trPr>
          <w:trHeight w:val="1640"/>
        </w:trPr>
        <w:tc>
          <w:tcPr>
            <w:tcW w:w="132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05" w:type="dxa"/>
            <w:shd w:val="clear" w:color="auto" w:fill="auto"/>
          </w:tcPr>
          <w:p w14:paraId="2B412463" w14:textId="2CB5FE03" w:rsidR="002A2C20" w:rsidRPr="008C45C3" w:rsidRDefault="00AF0BDD" w:rsidP="00A84CA4">
            <w:pPr>
              <w:pStyle w:val="ListeParagraf"/>
              <w:spacing w:before="120" w:after="120" w:line="360" w:lineRule="auto"/>
              <w:ind w:left="448" w:right="2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PELVİS SABİTLEME KEMER</w:t>
            </w:r>
            <w:r w:rsidR="004E672D"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TİPİ</w:t>
            </w:r>
          </w:p>
          <w:p w14:paraId="197556A4" w14:textId="12B63733" w:rsidR="002A2C20" w:rsidRPr="00B3037A" w:rsidRDefault="002A2C20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Pelvis </w:t>
            </w:r>
            <w:r w:rsidR="000C2112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skı </w:t>
            </w:r>
            <w:r w:rsidR="000C2112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andajı, </w:t>
            </w:r>
            <w:r w:rsidR="000C2112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otomatik sabitleme kemeri</w:t>
            </w:r>
            <w:r w:rsidR="000C2112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kanama olabileceği şüphelenen </w:t>
            </w:r>
            <w:proofErr w:type="spellStart"/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pelvik</w:t>
            </w:r>
            <w:proofErr w:type="spellEnd"/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kırıklarında </w:t>
            </w:r>
            <w:proofErr w:type="spellStart"/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non</w:t>
            </w:r>
            <w:proofErr w:type="spellEnd"/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invaziv</w:t>
            </w:r>
            <w:proofErr w:type="spellEnd"/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çevresel 140</w:t>
            </w:r>
            <w:r w:rsidR="00651586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D3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Newton</w:t>
            </w:r>
            <w:r w:rsidR="004D3A60" w:rsidRPr="004D3A60">
              <w:rPr>
                <w:color w:val="FF0000"/>
              </w:rPr>
              <w:t xml:space="preserve"> 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basınç ile kanamayı durdurmak amacı ile tasarlanmış olmalıdır.</w:t>
            </w:r>
          </w:p>
          <w:p w14:paraId="0300C236" w14:textId="70EB8230" w:rsidR="00762583" w:rsidRPr="00B3037A" w:rsidRDefault="00762583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Velkro sistemiyle kemer</w:t>
            </w:r>
            <w:r w:rsidR="002C4B85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sıkıştır</w:t>
            </w:r>
            <w:r w:rsidR="007F61B9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sabitleme mekanizması olmalıdır</w:t>
            </w:r>
          </w:p>
          <w:p w14:paraId="799F4048" w14:textId="15879AF7" w:rsidR="00D41145" w:rsidRPr="00B3037A" w:rsidRDefault="00762583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Kemeri sıkıştırma</w:t>
            </w:r>
            <w:r w:rsidR="00C70067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için 2 adet çekme kolu olmalıdır </w:t>
            </w:r>
            <w:r w:rsidR="007E7533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</w:t>
            </w:r>
            <w:r w:rsidR="00302653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7533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302653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emerin sıkıştırma alanı ayarlı bir Velkro sistemine sahip olmalıdır.</w:t>
            </w:r>
          </w:p>
          <w:p w14:paraId="6D720A35" w14:textId="47F96EC2" w:rsidR="00D41145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Dış yüzeyinde sürtünmeyi kolaylaştıran yapı (kayganlığı artırma amaçlı </w:t>
            </w:r>
            <w:r w:rsidR="000C2112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lastik) olmalıdır.</w:t>
            </w:r>
          </w:p>
          <w:p w14:paraId="4AFE7D6D" w14:textId="77777777" w:rsidR="00D41145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Takıldıktan sonra, pelvis çemberine yapılan baskı olası (pelvis/pubis) kırıklarını toparlayıcı ve bunu sağlayan otomatik ayarlı tokası olmalıdır.</w:t>
            </w:r>
          </w:p>
          <w:p w14:paraId="201EA746" w14:textId="77777777" w:rsidR="00D41145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Kemer takıldıktan sonra 3 teslaya kadar radyolüsent olmalıdır.</w:t>
            </w:r>
          </w:p>
          <w:p w14:paraId="5303F8C1" w14:textId="73704C7B" w:rsidR="00D41145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Kemer tokası kırık bölgesini sabit en az 140 </w:t>
            </w:r>
            <w:r w:rsidR="00651586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Newton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gücünde kilitlemelidir ve bunu </w:t>
            </w:r>
            <w:r w:rsidR="00651586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Newton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basınç birimi şeklinde çevrilmiş değerlerle ispatlamalıdır.</w:t>
            </w:r>
          </w:p>
          <w:p w14:paraId="5A6AD329" w14:textId="77777777" w:rsidR="00D41145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Tokanın bulunduğu ön kısım ameliyat ve kateter takmak için inceltilmiş olmalıdır.</w:t>
            </w:r>
          </w:p>
          <w:p w14:paraId="1CD9142B" w14:textId="4FB829F5" w:rsidR="00D41145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Kırık bölgesini toplamak için yapılan işlemde tek seferde </w:t>
            </w:r>
            <w:r w:rsidR="000C2112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elle 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uygulanabilmeli ve </w:t>
            </w:r>
            <w:r w:rsidR="000C2112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uygulanan basınç 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göz ayarı ve</w:t>
            </w:r>
            <w:r w:rsidR="000C2112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veya tahmin</w:t>
            </w:r>
            <w:r w:rsidR="000C2112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değil otomatik olmalıdır.</w:t>
            </w:r>
          </w:p>
          <w:p w14:paraId="239CFD5F" w14:textId="77777777" w:rsidR="00D41145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Hava helikopter ve uçak ambulanslarında kullanımında, kemer basınç ve çevresel atmosferik değişkenlerden etkilemeyecek şekilde olmalıdır.</w:t>
            </w:r>
          </w:p>
          <w:p w14:paraId="58B0DED5" w14:textId="77777777" w:rsidR="00D41145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Ürün üzerinde, hızlı ve pratik kullanımı engelleyecek uzantılar olmamalıdır.</w:t>
            </w:r>
          </w:p>
          <w:p w14:paraId="1B15D1CB" w14:textId="21A8319B" w:rsidR="00195FEB" w:rsidRPr="00B3037A" w:rsidRDefault="00D41145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Kemeri uygulayabilmek için ekstra aparata (ip, tel,</w:t>
            </w:r>
            <w:r w:rsidRPr="004D3A6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8C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manometre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51586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vs.)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ihtiyaç duyulmamalıdır.</w:t>
            </w:r>
          </w:p>
        </w:tc>
      </w:tr>
      <w:tr w:rsidR="004B7494" w14:paraId="17A5157A" w14:textId="77777777" w:rsidTr="006B2AE8">
        <w:trPr>
          <w:trHeight w:val="782"/>
        </w:trPr>
        <w:tc>
          <w:tcPr>
            <w:tcW w:w="1327" w:type="dxa"/>
          </w:tcPr>
          <w:p w14:paraId="2748F7F5" w14:textId="77777777" w:rsidR="00DB6D74" w:rsidRPr="004B7494" w:rsidRDefault="00DB6D74" w:rsidP="00DB6D7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05" w:type="dxa"/>
            <w:shd w:val="clear" w:color="auto" w:fill="auto"/>
          </w:tcPr>
          <w:p w14:paraId="44348F8B" w14:textId="45B84866" w:rsidR="002A2C20" w:rsidRPr="008C45C3" w:rsidRDefault="00AB0F05" w:rsidP="00A84CA4">
            <w:pPr>
              <w:pStyle w:val="ListeParagraf"/>
              <w:spacing w:before="120" w:after="120" w:line="360" w:lineRule="auto"/>
              <w:ind w:left="448" w:right="2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IRGAT KOLLU</w:t>
            </w:r>
            <w:r w:rsidR="007F61B9"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037A"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EXTREMİTE </w:t>
            </w:r>
            <w:r w:rsidR="007F61B9"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TİPİ </w:t>
            </w:r>
            <w:r w:rsidR="000C2112"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780D12" w14:textId="1682FDC6" w:rsidR="002A2C20" w:rsidRPr="00B3037A" w:rsidRDefault="00583DBE" w:rsidP="00F57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Hemostatik t</w:t>
            </w:r>
            <w:r w:rsidR="002A2C20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urnike 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ekstremitelerde ki</w:t>
            </w:r>
            <w:r w:rsidR="002A2C20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önemli travma yaralanmal</w:t>
            </w:r>
            <w:r w:rsidR="00E33594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9A2363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ın</w:t>
            </w:r>
            <w:r w:rsidR="00E33594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</w:t>
            </w:r>
            <w:r w:rsidR="002A2C20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52D0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="00E33594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ayati</w:t>
            </w:r>
            <w:r w:rsidR="002A2C20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tehlike ihtiva eden kanamaları </w:t>
            </w:r>
            <w:r w:rsidR="00E33594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(arteriyel, venöz) </w:t>
            </w:r>
            <w:r w:rsidR="002A2C20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durdurmak ve kan kaybını önlemek amacıyla </w:t>
            </w:r>
            <w:r w:rsidR="00A2462C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çoklu kullanıma </w:t>
            </w:r>
            <w:r w:rsidR="002A2C20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uygun ol</w:t>
            </w:r>
            <w:r w:rsidR="00E33594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malıdır.</w:t>
            </w:r>
          </w:p>
          <w:p w14:paraId="34E3EE28" w14:textId="77777777" w:rsidR="00F57603" w:rsidRDefault="002A2C20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57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Turnike acil müdahalelerde yaralanan kişinin sistemi tek elle tatbik edebileceği yapıda ol</w:t>
            </w:r>
            <w:r w:rsidR="00E33594" w:rsidRPr="00F57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malıdır.</w:t>
            </w:r>
            <w:r w:rsidR="00F57603" w:rsidRPr="00F5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4635F10" w14:textId="0BFBFC36" w:rsidR="009E1C3A" w:rsidRPr="00F57603" w:rsidRDefault="00F57603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5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Turnike çıkrık mantığına göre dizayn edilmiş olacak, sistem üzerindeki ırgat kolu mekanizmasının çevrilmesi ile o bölgede baskı sağlanarak kan akışı durdurmalıdır.</w:t>
            </w:r>
            <w:r w:rsidRPr="00F5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CA2113" w14:textId="368C812D" w:rsidR="002A2C20" w:rsidRPr="008E2399" w:rsidRDefault="009E1C3A" w:rsidP="008E239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3A">
              <w:rPr>
                <w:rFonts w:ascii="Times New Roman" w:hAnsi="Times New Roman" w:cs="Times New Roman"/>
                <w:sz w:val="24"/>
                <w:szCs w:val="24"/>
              </w:rPr>
              <w:t>Turnike otomatik ki</w:t>
            </w:r>
            <w:r w:rsidR="00A84CA4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9E1C3A">
              <w:rPr>
                <w:rFonts w:ascii="Times New Roman" w:hAnsi="Times New Roman" w:cs="Times New Roman"/>
                <w:sz w:val="24"/>
                <w:szCs w:val="24"/>
              </w:rPr>
              <w:t>tleme toka mantığına göre dizayn edilmiş ola</w:t>
            </w:r>
            <w:r w:rsidR="008E2399">
              <w:rPr>
                <w:rFonts w:ascii="Times New Roman" w:hAnsi="Times New Roman" w:cs="Times New Roman"/>
                <w:sz w:val="24"/>
                <w:szCs w:val="24"/>
              </w:rPr>
              <w:t>nlarında ise</w:t>
            </w:r>
            <w:r w:rsidRPr="009E1C3A">
              <w:rPr>
                <w:rFonts w:ascii="Times New Roman" w:hAnsi="Times New Roman" w:cs="Times New Roman"/>
                <w:sz w:val="24"/>
                <w:szCs w:val="24"/>
              </w:rPr>
              <w:t>, sistem üzerindeki toka ihtiyaç olunan alanın tamamını saracak, yapılacak çekme basıncından sonra toka 2 ucu çıkan kitleme mekanizmasıyla turnikeyi sabitleyecek ve ırgat kolu mekanizmasının çevrilmesi ile o bölgede kanamayı kontrol edecek, gerekli baskı sağlanarak kan akışını durduracaktır.</w:t>
            </w:r>
          </w:p>
          <w:p w14:paraId="0ED6328D" w14:textId="548FB217" w:rsidR="00F57603" w:rsidRDefault="00F57603" w:rsidP="00F57603">
            <w:pPr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Plastik </w:t>
            </w:r>
            <w:r w:rsidR="0084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ve/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veya kompozit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ırgat ko</w:t>
            </w:r>
            <w:r w:rsidR="0084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807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tipler</w:t>
            </w:r>
            <w:r w:rsidR="00807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B1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rgat kolu 15(±3)cm uzunluğunda olmalı ürün tipine 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1cm çapında silindir çubuk olmalıdır.  </w:t>
            </w:r>
          </w:p>
          <w:p w14:paraId="4A5DF57B" w14:textId="209DE1D7" w:rsidR="00F57603" w:rsidRDefault="00F57603" w:rsidP="00F57603">
            <w:pPr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Alüminyum </w:t>
            </w:r>
            <w:r w:rsidR="00807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ırgat kollu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</w:t>
            </w:r>
            <w:r w:rsidR="00807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807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ırgat kolu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(±3)cm uzunluğunda en fazla 1 cm çapında silindir çubuk olmalıdır</w:t>
            </w:r>
          </w:p>
          <w:p w14:paraId="5704A6A2" w14:textId="20AB4DF5" w:rsidR="002A2C20" w:rsidRPr="00B3037A" w:rsidRDefault="002A2C20" w:rsidP="00F57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Turnike kayışının açık boyu 90(</w:t>
            </w:r>
            <w:r w:rsidR="005C658A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F576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)cm eni 5(</w:t>
            </w:r>
            <w:r w:rsidR="005C658A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E71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)cm uzunluğunda ol</w:t>
            </w:r>
            <w:r w:rsidR="00E33594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malıdır.</w:t>
            </w:r>
          </w:p>
          <w:p w14:paraId="5608B40E" w14:textId="2A0C53FA" w:rsidR="00026C01" w:rsidRPr="00CE5C23" w:rsidRDefault="00026C01" w:rsidP="00CE5C2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Turnikenin toka sistemli olması halinde, büyük tokanın boyu 9(</w:t>
            </w:r>
            <w:r w:rsidR="00867359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1)cm eni 4.5 (</w:t>
            </w:r>
            <w:r w:rsidR="00867359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1)cm</w:t>
            </w:r>
            <w:r w:rsid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küçük tokanın boyu </w:t>
            </w:r>
            <w:r w:rsid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867359" w:rsidRP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P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="00057EBA" w:rsidRP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 eni 4.5</w:t>
            </w:r>
            <w:r w:rsidR="00057EBA" w:rsidRP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867359" w:rsidRP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Pr="00CE5C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1)cm ebadında olmalıdır.</w:t>
            </w:r>
          </w:p>
          <w:p w14:paraId="7C557B10" w14:textId="25A14109" w:rsidR="00195FEB" w:rsidRDefault="008E2399" w:rsidP="00F57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="00026C01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erekli sıkma ya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pıldıktan</w:t>
            </w:r>
            <w:r w:rsidR="00026C01" w:rsidRPr="00B30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sonra, sistemin geri boşalmasını engellemek amacıyla ırgat kolunu sabitleyecek bir klips ya da benzeri bir mekanizma olmalıdır. </w:t>
            </w:r>
          </w:p>
          <w:p w14:paraId="51C1A159" w14:textId="02D39B5C" w:rsidR="00B3037A" w:rsidRPr="008C45C3" w:rsidRDefault="00B3037A" w:rsidP="00A84CA4">
            <w:pPr>
              <w:spacing w:line="360" w:lineRule="auto"/>
              <w:ind w:left="448" w:right="2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KOMBİNE KAVŞAK</w:t>
            </w:r>
            <w:r w:rsidR="002554E8"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C4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TİPİ </w:t>
            </w:r>
          </w:p>
          <w:p w14:paraId="7413AD91" w14:textId="65E47E48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Ekstremite ve Gövde Pelvik Turnikesi (EGPT), </w:t>
            </w:r>
            <w:r w:rsidR="00A916C9">
              <w:rPr>
                <w:rFonts w:ascii="Times New Roman" w:hAnsi="Times New Roman" w:cs="Times New Roman"/>
                <w:sz w:val="24"/>
                <w:szCs w:val="24"/>
              </w:rPr>
              <w:t xml:space="preserve">extremite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birleşim </w:t>
            </w:r>
            <w:r w:rsidR="00A916C9">
              <w:rPr>
                <w:rFonts w:ascii="Times New Roman" w:hAnsi="Times New Roman" w:cs="Times New Roman"/>
                <w:sz w:val="24"/>
                <w:szCs w:val="24"/>
              </w:rPr>
              <w:t>kavşak</w:t>
            </w:r>
            <w:r w:rsidR="00A916C9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6C9">
              <w:rPr>
                <w:rFonts w:ascii="Times New Roman" w:hAnsi="Times New Roman" w:cs="Times New Roman"/>
                <w:sz w:val="24"/>
                <w:szCs w:val="24"/>
              </w:rPr>
              <w:t xml:space="preserve">bölge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kanamalarını, koltuk altı kanamalarını, pelvik </w:t>
            </w:r>
            <w:r w:rsidR="00427B77">
              <w:rPr>
                <w:rFonts w:ascii="Times New Roman" w:hAnsi="Times New Roman" w:cs="Times New Roman"/>
                <w:sz w:val="24"/>
                <w:szCs w:val="24"/>
              </w:rPr>
              <w:t xml:space="preserve">kavşak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kırıklarını ve pelvi</w:t>
            </w:r>
            <w:r w:rsidR="00427B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bölgesi iç kanamalarını kontrol altına alma durumlarında 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 xml:space="preserve">kombine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etkinli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göstermelidir.</w:t>
            </w:r>
          </w:p>
          <w:p w14:paraId="31F691DB" w14:textId="5FCD70B2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Eğitimli </w:t>
            </w:r>
            <w:r w:rsidR="00A916C9">
              <w:rPr>
                <w:rFonts w:ascii="Times New Roman" w:hAnsi="Times New Roman" w:cs="Times New Roman"/>
                <w:sz w:val="24"/>
                <w:szCs w:val="24"/>
              </w:rPr>
              <w:t>uygulayıcı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aparatı en fazla 40sn içinde yerleştirebilmelidir.</w:t>
            </w:r>
          </w:p>
          <w:p w14:paraId="5B4653E7" w14:textId="09997167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Ekstremite ve Gövde Pelvik Turnikesi toplam 7 parça, 1 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 xml:space="preserve">adet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kullanım kılavuzu </w:t>
            </w:r>
            <w:r w:rsidR="00D050EA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D050EA">
              <w:rPr>
                <w:rFonts w:ascii="Times New Roman" w:hAnsi="Times New Roman" w:cs="Times New Roman"/>
                <w:sz w:val="24"/>
                <w:szCs w:val="24"/>
              </w:rPr>
              <w:t>taşıma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torbasından oluşmalıdır.</w:t>
            </w:r>
          </w:p>
          <w:p w14:paraId="340D9A7D" w14:textId="5FBB834B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EGPT, 1 adet Pelvik Kırıklarını Sabitleyici </w:t>
            </w:r>
            <w:r w:rsidR="00EE08CE" w:rsidRPr="00B3037A">
              <w:rPr>
                <w:rFonts w:ascii="Times New Roman" w:hAnsi="Times New Roman" w:cs="Times New Roman"/>
                <w:sz w:val="24"/>
                <w:szCs w:val="24"/>
              </w:rPr>
              <w:t>Kemer (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PKSK), 2 adet pnömatik bası </w:t>
            </w:r>
            <w:r w:rsidR="00EE08CE" w:rsidRPr="00B3037A">
              <w:rPr>
                <w:rFonts w:ascii="Times New Roman" w:hAnsi="Times New Roman" w:cs="Times New Roman"/>
                <w:sz w:val="24"/>
                <w:szCs w:val="24"/>
              </w:rPr>
              <w:t>aparatı (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PBA), 1 adet Nokta Bası Uzatma Aparatı, 1 adet Valfli El </w:t>
            </w:r>
            <w:r w:rsidR="00EE08CE" w:rsidRPr="00B3037A">
              <w:rPr>
                <w:rFonts w:ascii="Times New Roman" w:hAnsi="Times New Roman" w:cs="Times New Roman"/>
                <w:sz w:val="24"/>
                <w:szCs w:val="24"/>
              </w:rPr>
              <w:t>Pompası (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VEP), 1 adet yardımcı yapışan </w:t>
            </w:r>
            <w:r w:rsidR="00E14D78" w:rsidRPr="00B3037A">
              <w:rPr>
                <w:rFonts w:ascii="Times New Roman" w:hAnsi="Times New Roman" w:cs="Times New Roman"/>
                <w:sz w:val="24"/>
                <w:szCs w:val="24"/>
              </w:rPr>
              <w:t>Velkro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kemer (YVK), 1 adet yapışan PNBA yardımcı </w:t>
            </w:r>
            <w:r w:rsidR="00E14D78" w:rsidRPr="00B3037A">
              <w:rPr>
                <w:rFonts w:ascii="Times New Roman" w:hAnsi="Times New Roman" w:cs="Times New Roman"/>
                <w:sz w:val="24"/>
                <w:szCs w:val="24"/>
              </w:rPr>
              <w:t>Velkro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D78" w:rsidRPr="00B3037A">
              <w:rPr>
                <w:rFonts w:ascii="Times New Roman" w:hAnsi="Times New Roman" w:cs="Times New Roman"/>
                <w:sz w:val="24"/>
                <w:szCs w:val="24"/>
              </w:rPr>
              <w:t>şerit (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YVŞ), 1 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 xml:space="preserve">adet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kullanma kılavuzu ve 1 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 xml:space="preserve">adet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taşıma çantasından toplam 9 parça olmalıdır.</w:t>
            </w:r>
          </w:p>
          <w:p w14:paraId="08EC7186" w14:textId="5FE18B50" w:rsidR="00B3037A" w:rsidRPr="00086C33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Toplam ağırlığı en az 480(</w:t>
            </w:r>
            <w:r w:rsidR="00E14D78" w:rsidRPr="00086C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75DFA" w:rsidRPr="00086C33">
              <w:rPr>
                <w:rFonts w:ascii="Times New Roman" w:hAnsi="Times New Roman" w:cs="Times New Roman"/>
                <w:sz w:val="24"/>
                <w:szCs w:val="24"/>
              </w:rPr>
              <w:t>30) gr</w:t>
            </w:r>
            <w:r w:rsidRPr="00086C33">
              <w:rPr>
                <w:rFonts w:ascii="Times New Roman" w:hAnsi="Times New Roman" w:cs="Times New Roman"/>
                <w:sz w:val="24"/>
                <w:szCs w:val="24"/>
              </w:rPr>
              <w:t xml:space="preserve"> olmalı, taşıma torbasında genişliği 12(</w:t>
            </w:r>
            <w:r w:rsidR="00E14D78" w:rsidRPr="00086C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86C3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27B77" w:rsidRPr="00086C33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086C33">
              <w:rPr>
                <w:rFonts w:ascii="Times New Roman" w:hAnsi="Times New Roman" w:cs="Times New Roman"/>
                <w:sz w:val="24"/>
                <w:szCs w:val="24"/>
              </w:rPr>
              <w:t>, uzunluğu 22(</w:t>
            </w:r>
            <w:r w:rsidR="00E14D78" w:rsidRPr="00086C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86C3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27B77" w:rsidRPr="00086C33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086C33">
              <w:rPr>
                <w:rFonts w:ascii="Times New Roman" w:hAnsi="Times New Roman" w:cs="Times New Roman"/>
                <w:sz w:val="24"/>
                <w:szCs w:val="24"/>
              </w:rPr>
              <w:t>, yüksekliği 13(</w:t>
            </w:r>
            <w:r w:rsidR="00E14D78" w:rsidRPr="00086C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086C3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875DFA" w:rsidRPr="00086C33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086C33">
              <w:rPr>
                <w:rFonts w:ascii="Times New Roman" w:hAnsi="Times New Roman" w:cs="Times New Roman"/>
                <w:sz w:val="24"/>
                <w:szCs w:val="24"/>
              </w:rPr>
              <w:t xml:space="preserve"> ve aparatın belirli bölgelerinin rengi (</w:t>
            </w:r>
            <w:r w:rsidR="00875DFA" w:rsidRPr="00086C33">
              <w:rPr>
                <w:rFonts w:ascii="Times New Roman" w:hAnsi="Times New Roman" w:cs="Times New Roman"/>
                <w:sz w:val="24"/>
                <w:szCs w:val="24"/>
              </w:rPr>
              <w:t>hâkî</w:t>
            </w:r>
            <w:r w:rsidR="00086C33" w:rsidRPr="00086C33">
              <w:rPr>
                <w:rFonts w:ascii="Times New Roman" w:hAnsi="Times New Roman" w:cs="Times New Roman"/>
                <w:sz w:val="24"/>
                <w:szCs w:val="24"/>
              </w:rPr>
              <w:t xml:space="preserve"> ve/veya siyah</w:t>
            </w:r>
            <w:r w:rsidRPr="00086C33">
              <w:rPr>
                <w:rFonts w:ascii="Times New Roman" w:hAnsi="Times New Roman" w:cs="Times New Roman"/>
                <w:sz w:val="24"/>
                <w:szCs w:val="24"/>
              </w:rPr>
              <w:t>) renkten oluşmalıdır.</w:t>
            </w:r>
          </w:p>
          <w:p w14:paraId="71CBD96C" w14:textId="77777777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Pelvik Kırıklarını Sabitleyici Kemer (PKSK), arka yüzeyinde kullanım şekli çizim olarak basılı olmalıdır.</w:t>
            </w:r>
          </w:p>
          <w:p w14:paraId="346109D5" w14:textId="12285B8B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PKSK 147(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27B7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uzunluğunda, 10(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7B7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genişliğinde, 145(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27B77" w:rsidRPr="00B3037A">
              <w:rPr>
                <w:rFonts w:ascii="Times New Roman" w:hAnsi="Times New Roman" w:cs="Times New Roman"/>
                <w:sz w:val="24"/>
                <w:szCs w:val="24"/>
              </w:rPr>
              <w:t>Newton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basınç tokası, 1 adet sabitleme dişi ve erkek toka, kemer arka yüzeyinde 5(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genişliğinde ve 7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yapışılan </w:t>
            </w:r>
            <w:r w:rsidR="00E14D78" w:rsidRPr="00B3037A">
              <w:rPr>
                <w:rFonts w:ascii="Times New Roman" w:hAnsi="Times New Roman" w:cs="Times New Roman"/>
                <w:sz w:val="24"/>
                <w:szCs w:val="24"/>
              </w:rPr>
              <w:t>Velkro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parça dikili bez, kemerin ön yüzünde kanca takmak ve basınç için paraşüt ipinden yapılmış dikili bir çerçeve, kanca takma kopçası ve dokuma bezden yapılmış elle tutma kulpu rengi </w:t>
            </w:r>
            <w:r w:rsidR="00086C33" w:rsidRPr="00086C33">
              <w:rPr>
                <w:rFonts w:ascii="Times New Roman" w:hAnsi="Times New Roman" w:cs="Times New Roman"/>
                <w:sz w:val="24"/>
                <w:szCs w:val="24"/>
              </w:rPr>
              <w:t>(haki ve/veya siyah)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, kemerin toplam uzunluğunun 47,5(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genişliğini oluşturan çift delikli siyah şerit, ucunda erkek toka, frenleme plastik aparatı ve de dokuma bezden</w:t>
            </w:r>
            <w:bookmarkStart w:id="0" w:name="_GoBack"/>
            <w:bookmarkEnd w:id="0"/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yapılmış rengi </w:t>
            </w:r>
            <w:r w:rsidR="00086C33" w:rsidRPr="00086C33">
              <w:rPr>
                <w:rFonts w:ascii="Times New Roman" w:hAnsi="Times New Roman" w:cs="Times New Roman"/>
                <w:sz w:val="24"/>
                <w:szCs w:val="24"/>
              </w:rPr>
              <w:t>(haki ve/veya siyah)</w:t>
            </w:r>
            <w:r w:rsidR="0008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olan yapışan velkrodan çift katlı 16(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ve 5(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elle tutma kulpu olmalıdır.</w:t>
            </w:r>
          </w:p>
          <w:p w14:paraId="09C30520" w14:textId="05826023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PKSK Velkro sistemiyle kemer sıkıştırarak sabitleme mekanizması ve 145(</w:t>
            </w:r>
            <w:r w:rsidR="00E14D7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75DFA" w:rsidRPr="00B3037A">
              <w:rPr>
                <w:rFonts w:ascii="Times New Roman" w:hAnsi="Times New Roman" w:cs="Times New Roman"/>
                <w:sz w:val="24"/>
                <w:szCs w:val="24"/>
              </w:rPr>
              <w:t>5) Newton</w:t>
            </w:r>
            <w:r w:rsidR="00A8312B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otomatik manuel kitleme basınç tokası ile pelvik kırıklarını çevresel sararak oluşan basınç sabitlemedir.</w:t>
            </w:r>
          </w:p>
          <w:p w14:paraId="19A860D0" w14:textId="77777777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PKSK takıldıktan sonra 3 teslaya kadar radyolüsent olmalı.</w:t>
            </w:r>
          </w:p>
          <w:p w14:paraId="6B96CA46" w14:textId="495974B3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PKSK’nin tokas</w:t>
            </w:r>
            <w:r w:rsidR="004F4475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nın bulunduğu ön kısım ameliyat ve kateter takmak için inceltilmiş olmalı.</w:t>
            </w:r>
          </w:p>
          <w:p w14:paraId="12DAE0E9" w14:textId="42B5891A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PKSK’nin sıkıştırma alanını ayarlı bir </w:t>
            </w:r>
            <w:r w:rsidR="004F4475" w:rsidRPr="00B3037A">
              <w:rPr>
                <w:rFonts w:ascii="Times New Roman" w:hAnsi="Times New Roman" w:cs="Times New Roman"/>
                <w:sz w:val="24"/>
                <w:szCs w:val="24"/>
              </w:rPr>
              <w:t>Velkro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sistemine sahip olmalıdır.</w:t>
            </w:r>
          </w:p>
          <w:p w14:paraId="71F2F952" w14:textId="062465F0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r w:rsidR="004F44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nömatik Bası Aparatı (PBA) olmalıdır.</w:t>
            </w:r>
          </w:p>
          <w:p w14:paraId="1153C537" w14:textId="4B5B38F6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PBA 10(</w:t>
            </w:r>
            <w:r w:rsidR="004F447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çapında, darbelere dayanıklı siyah bir plastikten imal edilmiş olmalıdır.</w:t>
            </w:r>
          </w:p>
          <w:p w14:paraId="55C17D5C" w14:textId="2309FD44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PBA’ın arka yüzünde 4,5(</w:t>
            </w:r>
            <w:r w:rsidR="004F447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çapında yapışan </w:t>
            </w:r>
            <w:r w:rsidR="004F4475" w:rsidRPr="00B3037A">
              <w:rPr>
                <w:rFonts w:ascii="Times New Roman" w:hAnsi="Times New Roman" w:cs="Times New Roman"/>
                <w:sz w:val="24"/>
                <w:szCs w:val="24"/>
              </w:rPr>
              <w:t>Velkro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tam merkeze dayanıklı bir şekilde yapıştırılmış olmalıdır.</w:t>
            </w:r>
          </w:p>
          <w:p w14:paraId="7AF31CF7" w14:textId="77777777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PBA’nın ön yüzünde dayanıklı ve yırtılması, patlaması zor olan iç içe geçerek katlı bulunan pnömatik şişme aparatı olmalıdır.</w:t>
            </w:r>
          </w:p>
          <w:p w14:paraId="5BAB3B2C" w14:textId="15BD46DB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PBA’nın şişen kısmının taban çapı 9(</w:t>
            </w:r>
            <w:r w:rsidR="004F447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ve üst kısmı 5</w:t>
            </w:r>
            <w:r w:rsidR="00A8312B" w:rsidRPr="00B30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8312B"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A83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çapında düz dairesel olmalıdır.</w:t>
            </w:r>
          </w:p>
          <w:p w14:paraId="5309E22C" w14:textId="65C4DC31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PBA’nın şişmemiş hali 1(</w:t>
            </w:r>
            <w:r w:rsidR="004F447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0,5)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yüksekliğinde olmalıdır.</w:t>
            </w:r>
          </w:p>
          <w:p w14:paraId="3D368DFF" w14:textId="45078090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PBA 15psi’dan 25psi</w:t>
            </w:r>
            <w:r w:rsidR="00851BE2">
              <w:rPr>
                <w:rFonts w:ascii="Times New Roman" w:hAnsi="Times New Roman" w:cs="Times New Roman"/>
                <w:sz w:val="24"/>
                <w:szCs w:val="24"/>
              </w:rPr>
              <w:t>’a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6E5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şişebilmelidir. İşlevliğini</w:t>
            </w:r>
            <w:r w:rsidR="00851B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etkisiz olması için </w:t>
            </w:r>
            <w:r w:rsidR="00851BE2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14psi olmalıdır. </w:t>
            </w:r>
          </w:p>
          <w:p w14:paraId="70F24B92" w14:textId="0CA14A3C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PBA’nın şişen kısmında Valfli El </w:t>
            </w:r>
            <w:r w:rsidR="005F537A" w:rsidRPr="00B3037A">
              <w:rPr>
                <w:rFonts w:ascii="Times New Roman" w:hAnsi="Times New Roman" w:cs="Times New Roman"/>
                <w:sz w:val="24"/>
                <w:szCs w:val="24"/>
              </w:rPr>
              <w:t>Pompanın (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VEP) vidalanarak bağlanması için ve çıkartıldığında içerideki havanın kaçmasını engelleyecek tek taraflı bir valf</w:t>
            </w:r>
            <w:r w:rsidR="00D7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4,5(</w:t>
            </w:r>
            <w:r w:rsidR="005F537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0,5)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uzunluğunda bir hortumun ucunda sabitlenmiş olmalıdır.</w:t>
            </w:r>
          </w:p>
          <w:p w14:paraId="1A4A1B60" w14:textId="6765D1D1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PBA tam olarak şiştiğinde 7(</w:t>
            </w:r>
            <w:r w:rsidR="005F537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yüksekliğinde olmalıdır.</w:t>
            </w:r>
          </w:p>
          <w:p w14:paraId="2808E4C1" w14:textId="77777777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Nokta Bası Uzatma Aparatı (NBA) PBA’ın uç kısmına takılıp basıncı noktasal artırabilecek şekilde tasarlanmış olmalıdır.</w:t>
            </w:r>
          </w:p>
          <w:p w14:paraId="783C8066" w14:textId="19725A74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NBA 6(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taban çapında ve üst kısmında darbe ve çevresel koşullara dayanıklı olarak 2,5(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0,5)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genişliğinde, 10(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uzunluğunda, bağlantı yerinden 2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(±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0,5)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yüksekliğinde olmalıdır. Taban noktasından basınç uygulama çubuğunun ortasına gelecek şekilde 90 derecelik bir açıyla 3 adet yekpare yapı içinde 2(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="005F537A" w:rsidRPr="00B30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5F537A"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yüksekliğince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2(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0,5)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kalınlığında alttan üste doğru daralan üçgen formunda destek çıkıntıları olmalıdır.</w:t>
            </w:r>
          </w:p>
          <w:p w14:paraId="4416C36A" w14:textId="77777777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NBA bir tel şeklinde iple bir PBA’na bağlı olmalıdır. </w:t>
            </w:r>
          </w:p>
          <w:p w14:paraId="385384D0" w14:textId="77777777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Valfli El Pompası (VEP) 2 adet valften oluşur. 1 valf hava doldurma bağlantı yeri için, diğeri ise hava boşaltma için olmalıdır.</w:t>
            </w:r>
          </w:p>
          <w:p w14:paraId="771AE817" w14:textId="77777777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Yardımcı Yapışılan Velkro Kemer (YVK) 2 kanca kopça, 1 uzunluk ayar tokası ve 1 otomatik basınç tokası bağlantı aparatından oluşmalıdır.</w:t>
            </w:r>
          </w:p>
          <w:p w14:paraId="5E46B3F6" w14:textId="2F93FD9C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YVK kanca ucu dahil 90(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uzunluğunda 5(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genişliğinde olmalıdır.</w:t>
            </w:r>
          </w:p>
          <w:p w14:paraId="5972DD13" w14:textId="60D0FB97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YVK metal kilidi olan kancanın bulunduğu yerde 15(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uzunluğunda ve 5(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genişliğinde yapışılan </w:t>
            </w:r>
            <w:proofErr w:type="spellStart"/>
            <w:r w:rsidR="00897D21" w:rsidRPr="00B3037A">
              <w:rPr>
                <w:rFonts w:ascii="Times New Roman" w:hAnsi="Times New Roman" w:cs="Times New Roman"/>
                <w:sz w:val="24"/>
                <w:szCs w:val="24"/>
              </w:rPr>
              <w:t>Velkro</w:t>
            </w:r>
            <w:proofErr w:type="spellEnd"/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rengi </w:t>
            </w:r>
            <w:r w:rsidR="00086C33" w:rsidRPr="00086C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5DFA" w:rsidRPr="00086C33">
              <w:rPr>
                <w:rFonts w:ascii="Times New Roman" w:hAnsi="Times New Roman" w:cs="Times New Roman"/>
                <w:sz w:val="24"/>
                <w:szCs w:val="24"/>
              </w:rPr>
              <w:t>hâkî</w:t>
            </w:r>
            <w:r w:rsidR="00086C33" w:rsidRPr="00086C33">
              <w:rPr>
                <w:rFonts w:ascii="Times New Roman" w:hAnsi="Times New Roman" w:cs="Times New Roman"/>
                <w:sz w:val="24"/>
                <w:szCs w:val="24"/>
              </w:rPr>
              <w:t xml:space="preserve"> ve/veya siyah)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69813A5" w14:textId="3F3C07F5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YVK otomatik basınç tokası bağlantı ucunun tarafında çift katlı 16(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tutma kulpu olmalıdır.</w:t>
            </w:r>
          </w:p>
          <w:p w14:paraId="33367071" w14:textId="7D3CA29E" w:rsidR="00B3037A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PNBA yardımcı yapışan yapışılan </w:t>
            </w:r>
            <w:r w:rsidR="00897D21" w:rsidRPr="00B3037A">
              <w:rPr>
                <w:rFonts w:ascii="Times New Roman" w:hAnsi="Times New Roman" w:cs="Times New Roman"/>
                <w:sz w:val="24"/>
                <w:szCs w:val="24"/>
              </w:rPr>
              <w:t>Velkro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0EA" w:rsidRPr="00B3037A">
              <w:rPr>
                <w:rFonts w:ascii="Times New Roman" w:hAnsi="Times New Roman" w:cs="Times New Roman"/>
                <w:sz w:val="24"/>
                <w:szCs w:val="24"/>
              </w:rPr>
              <w:t>şerit (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YVŞ) 21(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uzunluğunda, 5(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genişliğinde, bir tarafı 4(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ve 5(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yapışılan kısım katlanarak dikilmiş olmalı ve geri alan kısım 9(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7D2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B3037A">
              <w:rPr>
                <w:rFonts w:ascii="Times New Roman" w:hAnsi="Times New Roman" w:cs="Times New Roman"/>
                <w:sz w:val="24"/>
                <w:szCs w:val="24"/>
              </w:rPr>
              <w:t xml:space="preserve"> tek taraflı yapışkan şerit şeklinde olmalıdır.</w:t>
            </w:r>
          </w:p>
          <w:p w14:paraId="1B153529" w14:textId="68239D19" w:rsidR="00AF0BDD" w:rsidRPr="00B3037A" w:rsidRDefault="00B3037A" w:rsidP="00F576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554E8">
              <w:rPr>
                <w:rFonts w:ascii="Times New Roman" w:hAnsi="Times New Roman" w:cs="Times New Roman"/>
                <w:sz w:val="24"/>
                <w:szCs w:val="24"/>
              </w:rPr>
              <w:t>Tüm bu Ekstremite Gövde Pelvik Turnikesi (EGPT)’ni taşımak için taşıma torbası olmalıdır.</w:t>
            </w:r>
          </w:p>
        </w:tc>
      </w:tr>
      <w:tr w:rsidR="002A2C20" w14:paraId="23EA62FC" w14:textId="77777777" w:rsidTr="006B2AE8">
        <w:trPr>
          <w:trHeight w:val="654"/>
        </w:trPr>
        <w:tc>
          <w:tcPr>
            <w:tcW w:w="1327" w:type="dxa"/>
          </w:tcPr>
          <w:p w14:paraId="622D78F7" w14:textId="77777777" w:rsidR="002A2C20" w:rsidRPr="004B7494" w:rsidRDefault="002A2C20" w:rsidP="002A2C2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78377212" w14:textId="77777777" w:rsidR="002A2C20" w:rsidRPr="004B7494" w:rsidRDefault="002A2C20" w:rsidP="002A2C20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05" w:type="dxa"/>
            <w:shd w:val="clear" w:color="auto" w:fill="auto"/>
          </w:tcPr>
          <w:p w14:paraId="320E44F2" w14:textId="77777777" w:rsidR="005A13CE" w:rsidRDefault="002A2C20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Özel saklama koşulu gerektirmemelidir</w:t>
            </w:r>
            <w:r w:rsidR="00455988" w:rsidRPr="005F5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22015A1" w14:textId="5A056831" w:rsidR="005F537A" w:rsidRPr="005F537A" w:rsidRDefault="005F537A" w:rsidP="00A84CA4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448" w:right="21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ÜTS kaydı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6B2AE8">
      <w:headerReference w:type="default" r:id="rId8"/>
      <w:pgSz w:w="11906" w:h="16838"/>
      <w:pgMar w:top="851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7581" w14:textId="77777777" w:rsidR="003F6DFD" w:rsidRDefault="003F6DFD" w:rsidP="00CC1546">
      <w:pPr>
        <w:spacing w:after="0" w:line="240" w:lineRule="auto"/>
      </w:pPr>
      <w:r>
        <w:separator/>
      </w:r>
    </w:p>
  </w:endnote>
  <w:endnote w:type="continuationSeparator" w:id="0">
    <w:p w14:paraId="05008AAB" w14:textId="77777777" w:rsidR="003F6DFD" w:rsidRDefault="003F6DFD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6470D" w14:textId="77777777" w:rsidR="003F6DFD" w:rsidRDefault="003F6DFD" w:rsidP="00CC1546">
      <w:pPr>
        <w:spacing w:after="0" w:line="240" w:lineRule="auto"/>
      </w:pPr>
      <w:r>
        <w:separator/>
      </w:r>
    </w:p>
  </w:footnote>
  <w:footnote w:type="continuationSeparator" w:id="0">
    <w:p w14:paraId="3792E9F7" w14:textId="77777777" w:rsidR="003F6DFD" w:rsidRDefault="003F6DFD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1FE1F855" w:rsidR="00CC1546" w:rsidRPr="008C45C3" w:rsidRDefault="00D41145" w:rsidP="006B2AE8">
    <w:pPr>
      <w:pStyle w:val="ListeParagraf"/>
      <w:spacing w:before="120" w:after="120" w:line="360" w:lineRule="auto"/>
      <w:ind w:left="-709"/>
      <w:jc w:val="both"/>
    </w:pPr>
    <w:r w:rsidRPr="008C45C3"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  <w:t xml:space="preserve">SMT4097 </w:t>
    </w:r>
    <w:r w:rsidR="003A6A9C" w:rsidRPr="008C45C3"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  <w:t>BASINÇLI TURNİKE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5C1"/>
    <w:multiLevelType w:val="hybridMultilevel"/>
    <w:tmpl w:val="1714C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9E6"/>
    <w:multiLevelType w:val="hybridMultilevel"/>
    <w:tmpl w:val="3A346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A0830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677EF5"/>
    <w:multiLevelType w:val="hybridMultilevel"/>
    <w:tmpl w:val="C3C01B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7776"/>
    <w:multiLevelType w:val="hybridMultilevel"/>
    <w:tmpl w:val="7674B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C280E"/>
    <w:multiLevelType w:val="hybridMultilevel"/>
    <w:tmpl w:val="E3F61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62FE5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C33D3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74695"/>
    <w:multiLevelType w:val="hybridMultilevel"/>
    <w:tmpl w:val="0BEA66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87FFE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4B6BDA"/>
    <w:multiLevelType w:val="hybridMultilevel"/>
    <w:tmpl w:val="9DA0AC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F5965"/>
    <w:multiLevelType w:val="hybridMultilevel"/>
    <w:tmpl w:val="01E06B80"/>
    <w:lvl w:ilvl="0" w:tplc="0710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3195D"/>
    <w:multiLevelType w:val="multilevel"/>
    <w:tmpl w:val="673A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D241C"/>
    <w:multiLevelType w:val="multilevel"/>
    <w:tmpl w:val="630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8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6C01"/>
    <w:rsid w:val="000304A4"/>
    <w:rsid w:val="000465BE"/>
    <w:rsid w:val="00057EBA"/>
    <w:rsid w:val="00076362"/>
    <w:rsid w:val="00086C33"/>
    <w:rsid w:val="000A0D59"/>
    <w:rsid w:val="000C2112"/>
    <w:rsid w:val="000D04A5"/>
    <w:rsid w:val="00104579"/>
    <w:rsid w:val="00154E46"/>
    <w:rsid w:val="00174B0D"/>
    <w:rsid w:val="00195FEB"/>
    <w:rsid w:val="001A0D55"/>
    <w:rsid w:val="001E5A73"/>
    <w:rsid w:val="00205531"/>
    <w:rsid w:val="00232629"/>
    <w:rsid w:val="002554E8"/>
    <w:rsid w:val="002618E3"/>
    <w:rsid w:val="002A2C20"/>
    <w:rsid w:val="002B5E48"/>
    <w:rsid w:val="002B66F4"/>
    <w:rsid w:val="002C4B85"/>
    <w:rsid w:val="002E71C9"/>
    <w:rsid w:val="00302653"/>
    <w:rsid w:val="00304BFF"/>
    <w:rsid w:val="00310BF1"/>
    <w:rsid w:val="00331203"/>
    <w:rsid w:val="00336300"/>
    <w:rsid w:val="00385F53"/>
    <w:rsid w:val="003A6A9C"/>
    <w:rsid w:val="003C58B1"/>
    <w:rsid w:val="003F6DFD"/>
    <w:rsid w:val="004152D0"/>
    <w:rsid w:val="00424E04"/>
    <w:rsid w:val="004260B0"/>
    <w:rsid w:val="00427B77"/>
    <w:rsid w:val="00427FA8"/>
    <w:rsid w:val="00455988"/>
    <w:rsid w:val="0046246D"/>
    <w:rsid w:val="00486992"/>
    <w:rsid w:val="00492C01"/>
    <w:rsid w:val="004A4233"/>
    <w:rsid w:val="004B7494"/>
    <w:rsid w:val="004C0216"/>
    <w:rsid w:val="004D3A60"/>
    <w:rsid w:val="004E672D"/>
    <w:rsid w:val="004F08BC"/>
    <w:rsid w:val="004F4475"/>
    <w:rsid w:val="00503FCB"/>
    <w:rsid w:val="0051575C"/>
    <w:rsid w:val="00560372"/>
    <w:rsid w:val="00583DBE"/>
    <w:rsid w:val="005840AE"/>
    <w:rsid w:val="005845D5"/>
    <w:rsid w:val="005A0CC8"/>
    <w:rsid w:val="005A13CE"/>
    <w:rsid w:val="005C658A"/>
    <w:rsid w:val="005F537A"/>
    <w:rsid w:val="00651586"/>
    <w:rsid w:val="00653F0B"/>
    <w:rsid w:val="006B2AE8"/>
    <w:rsid w:val="006D1768"/>
    <w:rsid w:val="0071629A"/>
    <w:rsid w:val="0072128A"/>
    <w:rsid w:val="00757903"/>
    <w:rsid w:val="00762583"/>
    <w:rsid w:val="0077438A"/>
    <w:rsid w:val="007E7533"/>
    <w:rsid w:val="007F61B9"/>
    <w:rsid w:val="0080752D"/>
    <w:rsid w:val="00831686"/>
    <w:rsid w:val="00833EDF"/>
    <w:rsid w:val="008341E8"/>
    <w:rsid w:val="00840B47"/>
    <w:rsid w:val="00842FB2"/>
    <w:rsid w:val="00851BE2"/>
    <w:rsid w:val="00867359"/>
    <w:rsid w:val="00875DFA"/>
    <w:rsid w:val="00897D21"/>
    <w:rsid w:val="008C45C3"/>
    <w:rsid w:val="008C6EB5"/>
    <w:rsid w:val="008E2399"/>
    <w:rsid w:val="00903259"/>
    <w:rsid w:val="00911338"/>
    <w:rsid w:val="00936492"/>
    <w:rsid w:val="0099153F"/>
    <w:rsid w:val="009A2363"/>
    <w:rsid w:val="009C6800"/>
    <w:rsid w:val="009E1C3A"/>
    <w:rsid w:val="00A0594E"/>
    <w:rsid w:val="00A2462C"/>
    <w:rsid w:val="00A315F3"/>
    <w:rsid w:val="00A64BC6"/>
    <w:rsid w:val="00A76582"/>
    <w:rsid w:val="00A8312B"/>
    <w:rsid w:val="00A84CA4"/>
    <w:rsid w:val="00A916C9"/>
    <w:rsid w:val="00AB0F05"/>
    <w:rsid w:val="00AD6DE2"/>
    <w:rsid w:val="00AF0BDD"/>
    <w:rsid w:val="00B1404C"/>
    <w:rsid w:val="00B152E1"/>
    <w:rsid w:val="00B3037A"/>
    <w:rsid w:val="00B361DD"/>
    <w:rsid w:val="00B43104"/>
    <w:rsid w:val="00B50EA7"/>
    <w:rsid w:val="00BA3150"/>
    <w:rsid w:val="00BD6076"/>
    <w:rsid w:val="00BE7242"/>
    <w:rsid w:val="00BF4EE4"/>
    <w:rsid w:val="00BF5AAE"/>
    <w:rsid w:val="00C70067"/>
    <w:rsid w:val="00CC1546"/>
    <w:rsid w:val="00CD3501"/>
    <w:rsid w:val="00CE5C23"/>
    <w:rsid w:val="00D050EA"/>
    <w:rsid w:val="00D41145"/>
    <w:rsid w:val="00D43934"/>
    <w:rsid w:val="00D70795"/>
    <w:rsid w:val="00DB46E5"/>
    <w:rsid w:val="00DB5E9D"/>
    <w:rsid w:val="00DB6D74"/>
    <w:rsid w:val="00E14D78"/>
    <w:rsid w:val="00E33594"/>
    <w:rsid w:val="00E45FF5"/>
    <w:rsid w:val="00E97177"/>
    <w:rsid w:val="00EC3D4F"/>
    <w:rsid w:val="00ED3775"/>
    <w:rsid w:val="00EE08CE"/>
    <w:rsid w:val="00F57603"/>
    <w:rsid w:val="00F65551"/>
    <w:rsid w:val="00F82A64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2A2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0A51-DE8E-4EBB-A5CC-3B8444F2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2025-03-19T08:54:00Z</dcterms:created>
  <dcterms:modified xsi:type="dcterms:W3CDTF">2025-03-19T08:54:00Z</dcterms:modified>
</cp:coreProperties>
</file>