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3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7673"/>
      </w:tblGrid>
      <w:tr w:rsidR="004B7494" w14:paraId="5791AC46" w14:textId="77777777" w:rsidTr="006167EB">
        <w:trPr>
          <w:trHeight w:val="1351"/>
        </w:trPr>
        <w:tc>
          <w:tcPr>
            <w:tcW w:w="1660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SMT Temel İşlevi: </w:t>
            </w:r>
          </w:p>
        </w:tc>
        <w:tc>
          <w:tcPr>
            <w:tcW w:w="7673" w:type="dxa"/>
            <w:shd w:val="clear" w:color="auto" w:fill="auto"/>
          </w:tcPr>
          <w:p w14:paraId="0699DBCB" w14:textId="3F80961B" w:rsidR="004B7494" w:rsidRPr="00024CC1" w:rsidRDefault="00024CC1" w:rsidP="00024CC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7B4" w:rsidRPr="00024CC1">
              <w:rPr>
                <w:rFonts w:ascii="Times New Roman" w:hAnsi="Times New Roman" w:cs="Times New Roman"/>
                <w:sz w:val="24"/>
                <w:szCs w:val="24"/>
              </w:rPr>
              <w:t>Genel Cerrahi, Jinekoloji, Plastik Cerrahi, Ortopedi</w:t>
            </w:r>
            <w:r w:rsidR="0025400C"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7B4" w:rsidRPr="00024CC1">
              <w:rPr>
                <w:rFonts w:ascii="Times New Roman" w:hAnsi="Times New Roman" w:cs="Times New Roman"/>
                <w:sz w:val="24"/>
                <w:szCs w:val="24"/>
              </w:rPr>
              <w:t>gibi birden fazla branşta açık ve laparo</w:t>
            </w:r>
            <w:r w:rsidR="00D2542A">
              <w:rPr>
                <w:rFonts w:ascii="Times New Roman" w:hAnsi="Times New Roman" w:cs="Times New Roman"/>
                <w:sz w:val="24"/>
                <w:szCs w:val="24"/>
              </w:rPr>
              <w:t>skopik cerrahi ameliyatlarında y</w:t>
            </w:r>
            <w:r w:rsidR="004877B4"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umuşak dokuları düğüm gerektirmeden, hızlı, güvenli ve minimum </w:t>
            </w:r>
            <w:proofErr w:type="spellStart"/>
            <w:r w:rsidR="004877B4" w:rsidRPr="00024CC1">
              <w:rPr>
                <w:rFonts w:ascii="Times New Roman" w:hAnsi="Times New Roman" w:cs="Times New Roman"/>
                <w:sz w:val="24"/>
                <w:szCs w:val="24"/>
              </w:rPr>
              <w:t>scar</w:t>
            </w:r>
            <w:proofErr w:type="spellEnd"/>
            <w:r w:rsidR="004877B4"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 ile birleştirip yara kapamayı sağlamak</w:t>
            </w:r>
            <w:r w:rsidR="0025400C"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 amacı için tasarlanmış olmalıdır.</w:t>
            </w:r>
          </w:p>
        </w:tc>
      </w:tr>
      <w:tr w:rsidR="004B7494" w14:paraId="48B12155" w14:textId="77777777" w:rsidTr="006167EB">
        <w:trPr>
          <w:trHeight w:val="1640"/>
        </w:trPr>
        <w:tc>
          <w:tcPr>
            <w:tcW w:w="1660" w:type="dxa"/>
          </w:tcPr>
          <w:p w14:paraId="0A8AD5BF" w14:textId="1112D472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sz w:val="24"/>
                <w:szCs w:val="24"/>
              </w:rPr>
              <w:t>SM</w:t>
            </w:r>
            <w:r w:rsidR="004877B4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shd w:val="clear" w:color="auto" w:fill="auto"/>
          </w:tcPr>
          <w:p w14:paraId="1BE01DEE" w14:textId="2E6EDBB8" w:rsidR="00472008" w:rsidRDefault="0025400C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8">
              <w:rPr>
                <w:rFonts w:ascii="Times New Roman" w:hAnsi="Times New Roman" w:cs="Times New Roman"/>
                <w:sz w:val="24"/>
                <w:szCs w:val="24"/>
              </w:rPr>
              <w:t>Vücuttan toplam emilim (</w:t>
            </w:r>
            <w:proofErr w:type="spellStart"/>
            <w:r w:rsidRPr="00472008">
              <w:rPr>
                <w:rFonts w:ascii="Times New Roman" w:hAnsi="Times New Roman" w:cs="Times New Roman"/>
                <w:sz w:val="24"/>
                <w:szCs w:val="24"/>
              </w:rPr>
              <w:t>absorbsiyon</w:t>
            </w:r>
            <w:proofErr w:type="spellEnd"/>
            <w:r w:rsidRPr="00472008">
              <w:rPr>
                <w:rFonts w:ascii="Times New Roman" w:hAnsi="Times New Roman" w:cs="Times New Roman"/>
                <w:sz w:val="24"/>
                <w:szCs w:val="24"/>
              </w:rPr>
              <w:t>) süresi 90-1</w:t>
            </w:r>
            <w:r w:rsidR="00DD7D14" w:rsidRPr="00472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2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2008" w:rsidRPr="00472008">
              <w:rPr>
                <w:rFonts w:ascii="Times New Roman" w:hAnsi="Times New Roman" w:cs="Times New Roman"/>
                <w:sz w:val="24"/>
                <w:szCs w:val="24"/>
              </w:rPr>
              <w:t xml:space="preserve"> (Kısa </w:t>
            </w:r>
            <w:r w:rsidR="00B4067E" w:rsidRPr="00472008">
              <w:rPr>
                <w:rFonts w:ascii="Times New Roman" w:hAnsi="Times New Roman" w:cs="Times New Roman"/>
                <w:sz w:val="24"/>
                <w:szCs w:val="24"/>
              </w:rPr>
              <w:t>Dönem) veya</w:t>
            </w:r>
            <w:r w:rsidRPr="0047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B91" w:rsidRPr="00472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2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3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B91" w:rsidRPr="00472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C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B2B91" w:rsidRPr="00472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008" w:rsidRPr="004720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3CA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72008" w:rsidRPr="00472008">
              <w:rPr>
                <w:rFonts w:ascii="Times New Roman" w:hAnsi="Times New Roman" w:cs="Times New Roman"/>
                <w:sz w:val="24"/>
                <w:szCs w:val="24"/>
              </w:rPr>
              <w:t xml:space="preserve">zun </w:t>
            </w:r>
            <w:r w:rsidR="00B03CA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72008" w:rsidRPr="00472008">
              <w:rPr>
                <w:rFonts w:ascii="Times New Roman" w:hAnsi="Times New Roman" w:cs="Times New Roman"/>
                <w:sz w:val="24"/>
                <w:szCs w:val="24"/>
              </w:rPr>
              <w:t xml:space="preserve">önem) </w:t>
            </w:r>
            <w:r w:rsidRPr="00472008">
              <w:rPr>
                <w:rFonts w:ascii="Times New Roman" w:hAnsi="Times New Roman" w:cs="Times New Roman"/>
                <w:sz w:val="24"/>
                <w:szCs w:val="24"/>
              </w:rPr>
              <w:t xml:space="preserve">gün olmalıdır. </w:t>
            </w:r>
          </w:p>
          <w:p w14:paraId="76E5AA60" w14:textId="456C9997" w:rsidR="00AB641A" w:rsidRDefault="00513650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8">
              <w:rPr>
                <w:rFonts w:ascii="Times New Roman" w:hAnsi="Times New Roman" w:cs="Times New Roman"/>
                <w:sz w:val="24"/>
                <w:szCs w:val="24"/>
              </w:rPr>
              <w:t>Ürünün iğne çap ölçüleri 1/2- 3/8- 5/8 arasında farklı öl</w:t>
            </w:r>
            <w:r w:rsidR="00DB2B91" w:rsidRPr="00472008">
              <w:rPr>
                <w:rFonts w:ascii="Times New Roman" w:hAnsi="Times New Roman" w:cs="Times New Roman"/>
                <w:sz w:val="24"/>
                <w:szCs w:val="24"/>
              </w:rPr>
              <w:t>çüleri bulunmalı</w:t>
            </w:r>
            <w:r w:rsidR="00AB641A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  <w:r w:rsidR="00DB2B91" w:rsidRPr="0047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78DF7A" w14:textId="24536A6D" w:rsidR="00513650" w:rsidRDefault="00AB641A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DB2B91" w:rsidRPr="00472008">
              <w:rPr>
                <w:rFonts w:ascii="Times New Roman" w:hAnsi="Times New Roman" w:cs="Times New Roman"/>
                <w:sz w:val="24"/>
                <w:szCs w:val="24"/>
              </w:rPr>
              <w:t>iplik boy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ölçüleri</w:t>
            </w:r>
            <w:r w:rsidR="00DB2B91" w:rsidRPr="0047200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D1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2B91" w:rsidRPr="0047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67E" w:rsidRPr="00472008">
              <w:rPr>
                <w:rFonts w:ascii="Times New Roman" w:hAnsi="Times New Roman" w:cs="Times New Roman"/>
                <w:sz w:val="24"/>
                <w:szCs w:val="24"/>
              </w:rPr>
              <w:t>cm-</w:t>
            </w:r>
            <w:r w:rsidR="00DB2B91" w:rsidRPr="00472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B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13650" w:rsidRPr="00472008">
              <w:rPr>
                <w:rFonts w:ascii="Times New Roman" w:hAnsi="Times New Roman" w:cs="Times New Roman"/>
                <w:sz w:val="24"/>
                <w:szCs w:val="24"/>
              </w:rPr>
              <w:t xml:space="preserve"> cm arasında farklı seçeneklerinden herhangi biri olmalıdır.</w:t>
            </w:r>
          </w:p>
          <w:p w14:paraId="7EE2FE4C" w14:textId="77777777" w:rsidR="00AB641A" w:rsidRPr="009D1B0F" w:rsidRDefault="00AB641A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F">
              <w:rPr>
                <w:rFonts w:ascii="Times New Roman" w:hAnsi="Times New Roman" w:cs="Times New Roman"/>
                <w:sz w:val="24"/>
                <w:szCs w:val="24"/>
              </w:rPr>
              <w:t xml:space="preserve">Ürünün iğne boyu en az 10mm en fazla 65 mm arasında </w:t>
            </w:r>
            <w:proofErr w:type="spellStart"/>
            <w:proofErr w:type="gramStart"/>
            <w:r w:rsidRPr="009D1B0F">
              <w:rPr>
                <w:rFonts w:ascii="Times New Roman" w:hAnsi="Times New Roman" w:cs="Times New Roman"/>
                <w:sz w:val="24"/>
                <w:szCs w:val="24"/>
              </w:rPr>
              <w:t>olmalıdır.Doku</w:t>
            </w:r>
            <w:proofErr w:type="spellEnd"/>
            <w:proofErr w:type="gramEnd"/>
            <w:r w:rsidRPr="009D1B0F">
              <w:rPr>
                <w:rFonts w:ascii="Times New Roman" w:hAnsi="Times New Roman" w:cs="Times New Roman"/>
                <w:sz w:val="24"/>
                <w:szCs w:val="24"/>
              </w:rPr>
              <w:t xml:space="preserve"> geçişlerinde travma oluşmaması için iğne iç yüzeyi düz, pürüzsüz olmalıdır.</w:t>
            </w:r>
          </w:p>
          <w:p w14:paraId="62E178C5" w14:textId="78EB998B" w:rsidR="00AB641A" w:rsidRPr="009D1B0F" w:rsidRDefault="00AB641A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F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9D1B0F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Pr="009D1B0F">
              <w:rPr>
                <w:rFonts w:ascii="Times New Roman" w:hAnsi="Times New Roman" w:cs="Times New Roman"/>
                <w:sz w:val="24"/>
                <w:szCs w:val="24"/>
              </w:rPr>
              <w:t xml:space="preserve"> kalınlıkları 5/0, 4/0, 3/0, 2/0, 0, 1, 2 ölçülerinde olmalıdır.</w:t>
            </w:r>
          </w:p>
          <w:p w14:paraId="016E6EDF" w14:textId="274C67C7" w:rsidR="00AB641A" w:rsidRPr="009D1B0F" w:rsidRDefault="00AB641A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B0F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9D1B0F" w:rsidRPr="009D1B0F">
              <w:rPr>
                <w:rFonts w:ascii="Times New Roman" w:hAnsi="Times New Roman" w:cs="Times New Roman"/>
                <w:sz w:val="24"/>
                <w:szCs w:val="24"/>
              </w:rPr>
              <w:t xml:space="preserve">uç yapısı </w:t>
            </w:r>
            <w:r w:rsidRPr="009D1B0F">
              <w:rPr>
                <w:rFonts w:ascii="Times New Roman" w:hAnsi="Times New Roman" w:cs="Times New Roman"/>
                <w:sz w:val="24"/>
                <w:szCs w:val="24"/>
              </w:rPr>
              <w:t>yuvarlak</w:t>
            </w:r>
            <w:r w:rsidR="009D1B0F" w:rsidRPr="009D1B0F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  <w:r w:rsidRPr="009D1B0F">
              <w:rPr>
                <w:rFonts w:ascii="Times New Roman" w:hAnsi="Times New Roman" w:cs="Times New Roman"/>
                <w:sz w:val="24"/>
                <w:szCs w:val="24"/>
              </w:rPr>
              <w:t xml:space="preserve"> ters kesk</w:t>
            </w:r>
            <w:r w:rsidR="00966D3D" w:rsidRPr="009D1B0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D1B0F">
              <w:rPr>
                <w:rFonts w:ascii="Times New Roman" w:hAnsi="Times New Roman" w:cs="Times New Roman"/>
                <w:sz w:val="24"/>
                <w:szCs w:val="24"/>
              </w:rPr>
              <w:t>n olmalıdır.</w:t>
            </w:r>
          </w:p>
          <w:p w14:paraId="548102CD" w14:textId="3944456F" w:rsidR="00024CC1" w:rsidRPr="00995F39" w:rsidRDefault="00024CC1" w:rsidP="007C5151">
            <w:pPr>
              <w:pStyle w:val="AralkYok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Sentetik </w:t>
            </w:r>
            <w:proofErr w:type="spellStart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>monoflament</w:t>
            </w:r>
            <w:proofErr w:type="spellEnd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 olan cerrahi iplik </w:t>
            </w:r>
            <w:proofErr w:type="spellStart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>Polygliconate</w:t>
            </w:r>
            <w:proofErr w:type="spellEnd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>Glycomer</w:t>
            </w:r>
            <w:proofErr w:type="spellEnd"/>
            <w:r w:rsidRPr="00024CC1">
              <w:rPr>
                <w:rFonts w:ascii="Times New Roman" w:hAnsi="Times New Roman" w:cs="Times New Roman"/>
                <w:sz w:val="24"/>
                <w:szCs w:val="24"/>
              </w:rPr>
              <w:t xml:space="preserve"> 631/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Polybutester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glikolid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  e-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kaprolakton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yardımcı polimerinden</w:t>
            </w:r>
            <w:r w:rsidR="00995F39" w:rsidRPr="006167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95F39" w:rsidRPr="006167EB">
              <w:rPr>
                <w:rFonts w:ascii="Times New Roman" w:hAnsi="Times New Roman"/>
                <w:bCs/>
                <w:sz w:val="24"/>
                <w:szCs w:val="24"/>
              </w:rPr>
              <w:t xml:space="preserve">veya </w:t>
            </w:r>
            <w:proofErr w:type="spellStart"/>
            <w:r w:rsidR="006167EB" w:rsidRPr="00995F39">
              <w:rPr>
                <w:rFonts w:ascii="Times New Roman" w:hAnsi="Times New Roman"/>
                <w:bCs/>
                <w:sz w:val="24"/>
                <w:szCs w:val="24"/>
              </w:rPr>
              <w:t>polidioksanon</w:t>
            </w:r>
            <w:proofErr w:type="spellEnd"/>
            <w:r w:rsidR="00995F39" w:rsidRPr="00995F39">
              <w:rPr>
                <w:rFonts w:ascii="Times New Roman" w:hAnsi="Times New Roman"/>
                <w:bCs/>
                <w:sz w:val="24"/>
                <w:szCs w:val="24"/>
              </w:rPr>
              <w:t xml:space="preserve"> veya PDO veya PGA-</w:t>
            </w:r>
            <w:proofErr w:type="spellStart"/>
            <w:r w:rsidR="00995F39" w:rsidRPr="00995F39">
              <w:rPr>
                <w:rFonts w:ascii="Times New Roman" w:hAnsi="Times New Roman"/>
                <w:bCs/>
                <w:sz w:val="24"/>
                <w:szCs w:val="24"/>
              </w:rPr>
              <w:t>PCL</w:t>
            </w:r>
            <w:r w:rsidR="005A41A9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="002009A2">
              <w:rPr>
                <w:rFonts w:ascii="Times New Roman" w:hAnsi="Times New Roman"/>
                <w:bCs/>
                <w:sz w:val="24"/>
                <w:szCs w:val="24"/>
              </w:rPr>
              <w:t>den</w:t>
            </w:r>
            <w:proofErr w:type="spellEnd"/>
            <w:r w:rsidR="00995F39" w:rsidRPr="00995F39">
              <w:rPr>
                <w:rFonts w:ascii="Times New Roman" w:hAnsi="Times New Roman"/>
                <w:bCs/>
                <w:sz w:val="24"/>
                <w:szCs w:val="24"/>
              </w:rPr>
              <w:t xml:space="preserve"> oluşmalıdır</w:t>
            </w:r>
            <w:r w:rsidR="002009A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1D8E40A" w14:textId="63DB4299" w:rsidR="00757119" w:rsidRPr="00024CC1" w:rsidRDefault="00757119" w:rsidP="007C5151">
            <w:pPr>
              <w:pStyle w:val="AralkYok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9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119">
              <w:rPr>
                <w:rFonts w:ascii="Times New Roman" w:hAnsi="Times New Roman" w:cs="Times New Roman"/>
                <w:sz w:val="24"/>
                <w:szCs w:val="24"/>
              </w:rPr>
              <w:t>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4B7494" w14:paraId="2F1E0A46" w14:textId="77777777" w:rsidTr="006167EB">
        <w:trPr>
          <w:trHeight w:val="1640"/>
        </w:trPr>
        <w:tc>
          <w:tcPr>
            <w:tcW w:w="1660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shd w:val="clear" w:color="auto" w:fill="auto"/>
          </w:tcPr>
          <w:p w14:paraId="546B103C" w14:textId="48E76184" w:rsidR="004877B4" w:rsidRPr="001579F4" w:rsidRDefault="004877B4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Bir ucunda cerrahi iğne diğer ucunda 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loop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şeklinde emilebilir halka </w:t>
            </w:r>
            <w:r w:rsidR="0025400C" w:rsidRPr="00995F39">
              <w:rPr>
                <w:rFonts w:ascii="Times New Roman" w:hAnsi="Times New Roman" w:cs="Times New Roman"/>
                <w:sz w:val="24"/>
                <w:szCs w:val="24"/>
              </w:rPr>
              <w:t>uçtan</w:t>
            </w:r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oluşmalıdır. Halka uç ve 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loop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tasarımı 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aproksimasyon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sırasında düğüme gerek kalmadan yakla</w:t>
            </w:r>
            <w:r w:rsidR="00D2542A">
              <w:rPr>
                <w:rFonts w:ascii="Times New Roman" w:hAnsi="Times New Roman" w:cs="Times New Roman"/>
                <w:sz w:val="24"/>
                <w:szCs w:val="24"/>
              </w:rPr>
              <w:t xml:space="preserve">ştırmasına izin vermelidir. </w:t>
            </w:r>
            <w:proofErr w:type="spellStart"/>
            <w:r w:rsidR="00D2542A">
              <w:rPr>
                <w:rFonts w:ascii="Times New Roman" w:hAnsi="Times New Roman" w:cs="Times New Roman"/>
                <w:sz w:val="24"/>
                <w:szCs w:val="24"/>
              </w:rPr>
              <w:t>Süturu</w:t>
            </w:r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etrafını saran 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barbları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dokuya eşit miktarda tutunmasını sağlamalı böylece gerilimi eşit yaymalıd</w:t>
            </w:r>
            <w:r w:rsidR="00D2542A">
              <w:rPr>
                <w:rFonts w:ascii="Times New Roman" w:hAnsi="Times New Roman" w:cs="Times New Roman"/>
                <w:sz w:val="24"/>
                <w:szCs w:val="24"/>
              </w:rPr>
              <w:t xml:space="preserve">ır. </w:t>
            </w:r>
            <w:proofErr w:type="spellStart"/>
            <w:r w:rsidR="00D2542A">
              <w:rPr>
                <w:rFonts w:ascii="Times New Roman" w:hAnsi="Times New Roman" w:cs="Times New Roman"/>
                <w:sz w:val="24"/>
                <w:szCs w:val="24"/>
              </w:rPr>
              <w:t>Sütu</w:t>
            </w:r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hattı üzerindeki </w:t>
            </w:r>
            <w:proofErr w:type="spellStart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>barb</w:t>
            </w:r>
            <w:proofErr w:type="spellEnd"/>
            <w:r w:rsidRPr="00995F39">
              <w:rPr>
                <w:rFonts w:ascii="Times New Roman" w:hAnsi="Times New Roman" w:cs="Times New Roman"/>
                <w:sz w:val="24"/>
                <w:szCs w:val="24"/>
              </w:rPr>
              <w:t xml:space="preserve"> tasarımı açılı halde olmalıdır.</w:t>
            </w:r>
            <w:r w:rsidR="0015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D0961" w14:textId="77777777" w:rsidR="004877B4" w:rsidRPr="004877B4" w:rsidRDefault="004877B4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Doku geçişlerinde travma oluşmaması için iğne iç yüzeyi düz, pürüzsüz olmalıdır.</w:t>
            </w:r>
          </w:p>
          <w:p w14:paraId="79BD9A83" w14:textId="29CF4F9A" w:rsidR="004877B4" w:rsidRPr="004877B4" w:rsidRDefault="004877B4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Operasyon boyunca iğneler dokudan çok rahat geçmeli, güçlü olmalı, iğnenin silikon ile kaplı olduğu </w:t>
            </w:r>
            <w:r w:rsidR="0025400C" w:rsidRPr="004877B4">
              <w:rPr>
                <w:rFonts w:ascii="Times New Roman" w:hAnsi="Times New Roman" w:cs="Times New Roman"/>
                <w:sz w:val="24"/>
                <w:szCs w:val="24"/>
              </w:rPr>
              <w:t>belgelendirilmelidir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9DD9058" w14:textId="6667BE3D" w:rsidR="004877B4" w:rsidRPr="004877B4" w:rsidRDefault="004877B4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İğne, keskinliğini / sivriliğini, operasyon sonuna kadar sürdürmeli, kırılmaya, eğilmeye ve bükülmeye karşı dirençli olması için iğne çelik alaşımı </w:t>
            </w:r>
            <w:r w:rsidR="00DD7D14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43F76A71" w14:textId="769A2384" w:rsidR="004877B4" w:rsidRPr="004877B4" w:rsidRDefault="004877B4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İğne gövdesi, dokulardan geçerken </w:t>
            </w:r>
            <w:proofErr w:type="spellStart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167EB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tegüde</w:t>
            </w:r>
            <w:proofErr w:type="spellEnd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stabil kalmalı ve diğer dokulara zarar vermeyi önleyecek şekilde dizayn edilmiş olmalıdır.</w:t>
            </w:r>
          </w:p>
          <w:p w14:paraId="05BB4F3D" w14:textId="57B69F3F" w:rsidR="004877B4" w:rsidRPr="004877B4" w:rsidRDefault="004877B4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İğne / </w:t>
            </w:r>
            <w:r w:rsidR="006167EB">
              <w:rPr>
                <w:rFonts w:ascii="Times New Roman" w:hAnsi="Times New Roman" w:cs="Times New Roman"/>
                <w:sz w:val="24"/>
                <w:szCs w:val="24"/>
              </w:rPr>
              <w:t>materyal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çapı uyumlu olmalı, bu sayede iğne dokulardan geçerken travma oluşturmamalıdır. İğne ile </w:t>
            </w:r>
            <w:r w:rsidR="00A71707">
              <w:rPr>
                <w:rFonts w:ascii="Times New Roman" w:hAnsi="Times New Roman" w:cs="Times New Roman"/>
                <w:sz w:val="24"/>
                <w:szCs w:val="24"/>
              </w:rPr>
              <w:t xml:space="preserve">materyal </w:t>
            </w:r>
            <w:r w:rsidR="00A71707" w:rsidRPr="004877B4">
              <w:rPr>
                <w:rFonts w:ascii="Times New Roman" w:hAnsi="Times New Roman" w:cs="Times New Roman"/>
                <w:sz w:val="24"/>
                <w:szCs w:val="24"/>
              </w:rPr>
              <w:t>birleşim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noktası bağlantısı sağlam olmalıdır.</w:t>
            </w:r>
          </w:p>
          <w:p w14:paraId="7DDB96FF" w14:textId="17FFDC56" w:rsidR="004877B4" w:rsidRPr="004877B4" w:rsidRDefault="004877B4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İğne </w:t>
            </w:r>
            <w:r w:rsidR="00A71707">
              <w:rPr>
                <w:rFonts w:ascii="Times New Roman" w:hAnsi="Times New Roman" w:cs="Times New Roman"/>
                <w:sz w:val="24"/>
                <w:szCs w:val="24"/>
              </w:rPr>
              <w:t>materyal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birleşiminde </w:t>
            </w:r>
            <w:r w:rsidR="006167EB" w:rsidRPr="004877B4"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drill</w:t>
            </w:r>
            <w:proofErr w:type="spellEnd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veya lazer teknolojisi kullanılmış </w:t>
            </w:r>
            <w:r w:rsidR="0025400C" w:rsidRPr="004877B4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3CAB8C" w14:textId="1D1F0DCF" w:rsidR="004877B4" w:rsidRPr="004877B4" w:rsidRDefault="00A93097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Materyal</w:t>
            </w:r>
            <w:r w:rsidR="004877B4"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paketinden çıkarıldığında minimum paket hafızasına sahip olmalıdır.</w:t>
            </w:r>
          </w:p>
          <w:p w14:paraId="6E8DFDE3" w14:textId="77777777" w:rsidR="004877B4" w:rsidRPr="004877B4" w:rsidRDefault="004877B4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Ambalaj açılımı kolay ve çabuk kullanıma uygun olmalı, iç karton veya plastik makara </w:t>
            </w:r>
            <w:proofErr w:type="spellStart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portegü</w:t>
            </w:r>
            <w:proofErr w:type="spellEnd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veya herhangi başka bir alet gerektirmeden kolayca mayo masasına bırakılabilmeli ve iğneye </w:t>
            </w:r>
            <w:proofErr w:type="spellStart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portegü</w:t>
            </w:r>
            <w:proofErr w:type="spellEnd"/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ile kolay ulaşılabilmelidir.</w:t>
            </w:r>
          </w:p>
          <w:p w14:paraId="1B15D1CB" w14:textId="526DEE4C" w:rsidR="00195FEB" w:rsidRPr="009D1B0F" w:rsidRDefault="004877B4" w:rsidP="009D1B0F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İğneler paslanmaz çe</w:t>
            </w:r>
            <w:r w:rsidR="00D2542A">
              <w:rPr>
                <w:rFonts w:ascii="Times New Roman" w:hAnsi="Times New Roman" w:cs="Times New Roman"/>
                <w:sz w:val="24"/>
                <w:szCs w:val="24"/>
              </w:rPr>
              <w:t>likten imal edilmiş olmalıdır v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e iğnenin dayanıklılığının sağlanması için alaşımının içerisinde en az </w:t>
            </w:r>
            <w:r w:rsidR="00B4067E" w:rsidRPr="004877B4">
              <w:rPr>
                <w:rFonts w:ascii="Times New Roman" w:hAnsi="Times New Roman" w:cs="Times New Roman"/>
                <w:sz w:val="24"/>
                <w:szCs w:val="24"/>
              </w:rPr>
              <w:t>%7,5-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67E" w:rsidRPr="004877B4">
              <w:rPr>
                <w:rFonts w:ascii="Times New Roman" w:hAnsi="Times New Roman" w:cs="Times New Roman"/>
                <w:sz w:val="24"/>
                <w:szCs w:val="24"/>
              </w:rPr>
              <w:t>%9,5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arası Nikel</w:t>
            </w:r>
            <w:r w:rsidR="00024CC1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Krom oranı en az </w:t>
            </w:r>
            <w:r w:rsidR="00B4067E" w:rsidRPr="004877B4"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olmalıdır ve bu oranlar iğne üreticisi tarafından </w:t>
            </w:r>
            <w:r w:rsidR="00AC6E41">
              <w:rPr>
                <w:rFonts w:ascii="Times New Roman" w:hAnsi="Times New Roman" w:cs="Times New Roman"/>
                <w:sz w:val="24"/>
                <w:szCs w:val="24"/>
              </w:rPr>
              <w:t>ilk numune talep edildiğinde dosya halinde sunulmalıdır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17A5157A" w14:textId="77777777" w:rsidTr="006167EB">
        <w:trPr>
          <w:trHeight w:val="1640"/>
        </w:trPr>
        <w:tc>
          <w:tcPr>
            <w:tcW w:w="1660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3" w:type="dxa"/>
            <w:shd w:val="clear" w:color="auto" w:fill="auto"/>
          </w:tcPr>
          <w:p w14:paraId="1D8EDD74" w14:textId="26DCFE85" w:rsidR="0025400C" w:rsidRDefault="006A0342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Ambalaj üzerinde i</w:t>
            </w:r>
            <w:r w:rsidR="0025400C" w:rsidRPr="004877B4">
              <w:rPr>
                <w:rFonts w:ascii="Times New Roman" w:hAnsi="Times New Roman" w:cs="Times New Roman"/>
                <w:sz w:val="24"/>
                <w:szCs w:val="24"/>
              </w:rPr>
              <w:t>ğne cinsi, iğne adedi ve iğne boyu (mm olarak),</w:t>
            </w:r>
            <w:r w:rsidR="00543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4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5400C" w:rsidRPr="0054355D">
              <w:rPr>
                <w:rFonts w:ascii="Times New Roman" w:hAnsi="Times New Roman" w:cs="Times New Roman"/>
                <w:sz w:val="24"/>
                <w:szCs w:val="24"/>
              </w:rPr>
              <w:t xml:space="preserve">on kullanma tarihi, sterilizasyon şekli, lot numarası, </w:t>
            </w:r>
            <w:r w:rsidR="00A93097" w:rsidRPr="0054355D">
              <w:rPr>
                <w:rFonts w:ascii="Times New Roman" w:hAnsi="Times New Roman" w:cs="Times New Roman"/>
                <w:sz w:val="24"/>
                <w:szCs w:val="24"/>
              </w:rPr>
              <w:t>kalınlığı, uzunluğu, uluslararası</w:t>
            </w:r>
            <w:r w:rsidR="0025400C" w:rsidRPr="0054355D">
              <w:rPr>
                <w:rFonts w:ascii="Times New Roman" w:hAnsi="Times New Roman" w:cs="Times New Roman"/>
                <w:sz w:val="24"/>
                <w:szCs w:val="24"/>
              </w:rPr>
              <w:t xml:space="preserve"> renk kodu, 1/1 oranında iğne büyüklüğü ve diğer özellikleri görülebilir tarzda okunaklı ve bozulmayacak tarzda belirtilmelidir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6BF89A" w14:textId="1FDE2525" w:rsidR="00024CC1" w:rsidRPr="00B4067E" w:rsidRDefault="00024CC1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67E">
              <w:rPr>
                <w:rFonts w:ascii="Times New Roman" w:hAnsi="Times New Roman" w:cs="Times New Roman"/>
                <w:sz w:val="24"/>
                <w:szCs w:val="24"/>
              </w:rPr>
              <w:t xml:space="preserve">Kalınlıkları, düğüm atma kabiliyetleri ve iğne iplik kombinasyonları USP ve Avrupa </w:t>
            </w:r>
            <w:proofErr w:type="spellStart"/>
            <w:r w:rsidR="006167EB" w:rsidRPr="00B4067E">
              <w:rPr>
                <w:rFonts w:ascii="Times New Roman" w:hAnsi="Times New Roman" w:cs="Times New Roman"/>
                <w:sz w:val="24"/>
                <w:szCs w:val="24"/>
              </w:rPr>
              <w:t>Farmakopesi</w:t>
            </w:r>
            <w:proofErr w:type="spellEnd"/>
            <w:r w:rsidRPr="00B4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7EB" w:rsidRPr="00B4067E">
              <w:rPr>
                <w:rFonts w:ascii="Times New Roman" w:hAnsi="Times New Roman" w:cs="Times New Roman"/>
                <w:sz w:val="24"/>
                <w:szCs w:val="24"/>
              </w:rPr>
              <w:t>standartlarına</w:t>
            </w:r>
            <w:r w:rsidRPr="00B4067E">
              <w:rPr>
                <w:rFonts w:ascii="Times New Roman" w:hAnsi="Times New Roman" w:cs="Times New Roman"/>
                <w:sz w:val="24"/>
                <w:szCs w:val="24"/>
              </w:rPr>
              <w:t xml:space="preserve"> uygun olmalıdır.</w:t>
            </w:r>
          </w:p>
          <w:p w14:paraId="5D929B75" w14:textId="6D9D6E60" w:rsidR="00472008" w:rsidRPr="00B4067E" w:rsidRDefault="0025400C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12 adet ürün içeren kutularda ambalajlanmış olmalı, kutu içerisinde birim ambalajdan kaç adet olduğu belirtilmelidir.</w:t>
            </w:r>
            <w:r w:rsidR="00AC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67E">
              <w:rPr>
                <w:rFonts w:ascii="Times New Roman" w:hAnsi="Times New Roman" w:cs="Times New Roman"/>
                <w:sz w:val="24"/>
                <w:szCs w:val="24"/>
              </w:rPr>
              <w:t xml:space="preserve">Lot ve katalog referans numarası olmalıdır. </w:t>
            </w:r>
          </w:p>
          <w:p w14:paraId="593190F3" w14:textId="4C7DE57C" w:rsidR="00472008" w:rsidRPr="004877B4" w:rsidRDefault="00472008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8">
              <w:rPr>
                <w:rFonts w:ascii="Times New Roman" w:hAnsi="Times New Roman" w:cs="Times New Roman"/>
                <w:sz w:val="24"/>
                <w:szCs w:val="24"/>
              </w:rPr>
              <w:t>Ürün ambalajı nemden ve sudan etkilenmeyecek biçimde, bir yüzü şeffaf poşet diğer yüzü ise yırtılmayan kâğıttan ya da alüminyum folyo ambalajdan imal edilmiş olmalıdır.</w:t>
            </w:r>
          </w:p>
          <w:p w14:paraId="0F6461A4" w14:textId="77777777" w:rsidR="00A71707" w:rsidRPr="004877B4" w:rsidRDefault="00A71707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Her kutu içerisinde Türkçe açıklamalı ürün Prospektüsü bulunmalıdır.</w:t>
            </w:r>
          </w:p>
          <w:p w14:paraId="5844EEAD" w14:textId="646316DC" w:rsidR="0025400C" w:rsidRDefault="00A71707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>Ürünler en az 2 yıl miadı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teslim aşamasında kullanım süresinin </w:t>
            </w:r>
            <w:r w:rsidR="006A0342">
              <w:rPr>
                <w:rFonts w:ascii="Times New Roman" w:hAnsi="Times New Roman" w:cs="Times New Roman"/>
                <w:sz w:val="24"/>
                <w:szCs w:val="24"/>
              </w:rPr>
              <w:t xml:space="preserve">2/3 ünü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doldurmamış olmalıdır.</w:t>
            </w:r>
          </w:p>
          <w:p w14:paraId="0C35093F" w14:textId="47CA5578" w:rsidR="00A71707" w:rsidRDefault="00A71707" w:rsidP="007C5151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Firma, kullanılmamış ürünlerin miadının dolmasına 3 ay kala ürün değişimini </w:t>
            </w:r>
            <w:r w:rsidR="006167EB" w:rsidRPr="004877B4">
              <w:rPr>
                <w:rFonts w:ascii="Times New Roman" w:hAnsi="Times New Roman" w:cs="Times New Roman"/>
                <w:sz w:val="24"/>
                <w:szCs w:val="24"/>
              </w:rPr>
              <w:t>taahhüt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edecektir.</w:t>
            </w:r>
          </w:p>
          <w:p w14:paraId="1B153529" w14:textId="7D159487" w:rsidR="00195FEB" w:rsidRPr="006A0342" w:rsidRDefault="00A71707" w:rsidP="006A0342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Ürünler Etilen Oksit </w:t>
            </w:r>
            <w:r w:rsidR="00B553C3">
              <w:rPr>
                <w:rFonts w:ascii="Times New Roman" w:hAnsi="Times New Roman" w:cs="Times New Roman"/>
                <w:sz w:val="24"/>
                <w:szCs w:val="24"/>
              </w:rPr>
              <w:t xml:space="preserve">veya Gama </w:t>
            </w:r>
            <w:r w:rsidR="006A0342">
              <w:rPr>
                <w:rFonts w:ascii="Times New Roman" w:hAnsi="Times New Roman" w:cs="Times New Roman"/>
                <w:sz w:val="24"/>
                <w:szCs w:val="24"/>
              </w:rPr>
              <w:t>ışın</w:t>
            </w:r>
            <w:r w:rsidR="00811887">
              <w:rPr>
                <w:rFonts w:ascii="Times New Roman" w:hAnsi="Times New Roman" w:cs="Times New Roman"/>
                <w:sz w:val="24"/>
                <w:szCs w:val="24"/>
              </w:rPr>
              <w:t xml:space="preserve">ı 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r w:rsidR="006167EB" w:rsidRPr="004877B4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Pr="004877B4">
              <w:rPr>
                <w:rFonts w:ascii="Times New Roman" w:hAnsi="Times New Roman" w:cs="Times New Roman"/>
                <w:sz w:val="24"/>
                <w:szCs w:val="24"/>
              </w:rPr>
              <w:t xml:space="preserve"> edilmiş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C882C" w14:textId="77777777" w:rsidR="00904A64" w:rsidRDefault="00904A64" w:rsidP="004877B4">
      <w:pPr>
        <w:spacing w:after="0" w:line="240" w:lineRule="auto"/>
      </w:pPr>
      <w:r>
        <w:separator/>
      </w:r>
    </w:p>
  </w:endnote>
  <w:endnote w:type="continuationSeparator" w:id="0">
    <w:p w14:paraId="7F93BF84" w14:textId="77777777" w:rsidR="00904A64" w:rsidRDefault="00904A64" w:rsidP="0048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5A223" w14:textId="77777777" w:rsidR="00904A64" w:rsidRDefault="00904A64" w:rsidP="004877B4">
      <w:pPr>
        <w:spacing w:after="0" w:line="240" w:lineRule="auto"/>
      </w:pPr>
      <w:r>
        <w:separator/>
      </w:r>
    </w:p>
  </w:footnote>
  <w:footnote w:type="continuationSeparator" w:id="0">
    <w:p w14:paraId="6433E515" w14:textId="77777777" w:rsidR="00904A64" w:rsidRDefault="00904A64" w:rsidP="0048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55F5B" w14:textId="77A3D2F6" w:rsidR="0025400C" w:rsidRPr="00531DE1" w:rsidRDefault="00727D01" w:rsidP="0025400C">
    <w:pPr>
      <w:pStyle w:val="Balk1"/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</w:pPr>
    <w:r w:rsidRPr="00531DE1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 xml:space="preserve">SMT4020 </w:t>
    </w:r>
    <w:r w:rsidRPr="00531DE1">
      <w:rPr>
        <w:rFonts w:ascii="Times New Roman" w:hAnsi="Times New Roman" w:cs="Times New Roman"/>
        <w:b/>
        <w:bCs/>
        <w:smallCaps w:val="0"/>
        <w:color w:val="343434"/>
        <w:spacing w:val="0"/>
        <w:sz w:val="24"/>
        <w:szCs w:val="24"/>
        <w:shd w:val="clear" w:color="auto" w:fill="FFFFFF"/>
      </w:rPr>
      <w:t>YARA KAPATMA MATERYALİ, </w:t>
    </w:r>
    <w:r w:rsidRPr="00531DE1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DÜĞÜMSÜZ</w:t>
    </w:r>
    <w:r w:rsidR="00EF785F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, EMİLEBİLİR, SENTETİK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D6FAEC3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86DFC"/>
    <w:multiLevelType w:val="multilevel"/>
    <w:tmpl w:val="7C58DA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0F2885"/>
    <w:multiLevelType w:val="hybridMultilevel"/>
    <w:tmpl w:val="B3FC5814"/>
    <w:lvl w:ilvl="0" w:tplc="041F000F">
      <w:start w:val="1"/>
      <w:numFmt w:val="decimal"/>
      <w:lvlText w:val="%1."/>
      <w:lvlJc w:val="left"/>
      <w:pPr>
        <w:ind w:left="69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93E5A45"/>
    <w:multiLevelType w:val="hybridMultilevel"/>
    <w:tmpl w:val="8AD828FA"/>
    <w:lvl w:ilvl="0" w:tplc="041F000F">
      <w:start w:val="1"/>
      <w:numFmt w:val="decimal"/>
      <w:lvlText w:val="%1."/>
      <w:lvlJc w:val="left"/>
      <w:pPr>
        <w:ind w:left="69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4FA8"/>
    <w:multiLevelType w:val="hybridMultilevel"/>
    <w:tmpl w:val="530C57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0CC1"/>
    <w:rsid w:val="000127A3"/>
    <w:rsid w:val="0002399A"/>
    <w:rsid w:val="00024CC1"/>
    <w:rsid w:val="000D04A5"/>
    <w:rsid w:val="000D7ACE"/>
    <w:rsid w:val="000F4B45"/>
    <w:rsid w:val="00104579"/>
    <w:rsid w:val="001548B5"/>
    <w:rsid w:val="001579F4"/>
    <w:rsid w:val="00195FEB"/>
    <w:rsid w:val="001C0974"/>
    <w:rsid w:val="001F4B33"/>
    <w:rsid w:val="002009A2"/>
    <w:rsid w:val="0025400C"/>
    <w:rsid w:val="002618E3"/>
    <w:rsid w:val="002B66F4"/>
    <w:rsid w:val="002D55E1"/>
    <w:rsid w:val="00331203"/>
    <w:rsid w:val="003D0648"/>
    <w:rsid w:val="00472008"/>
    <w:rsid w:val="004877B4"/>
    <w:rsid w:val="0049120E"/>
    <w:rsid w:val="004B5A29"/>
    <w:rsid w:val="004B7494"/>
    <w:rsid w:val="004E5291"/>
    <w:rsid w:val="0050473A"/>
    <w:rsid w:val="00513650"/>
    <w:rsid w:val="00515E05"/>
    <w:rsid w:val="00531DE1"/>
    <w:rsid w:val="0054355D"/>
    <w:rsid w:val="005A41A9"/>
    <w:rsid w:val="005D5F44"/>
    <w:rsid w:val="005F23D5"/>
    <w:rsid w:val="006167EB"/>
    <w:rsid w:val="006446EA"/>
    <w:rsid w:val="006A0342"/>
    <w:rsid w:val="006C2B6A"/>
    <w:rsid w:val="006C2CEE"/>
    <w:rsid w:val="006C3574"/>
    <w:rsid w:val="00710247"/>
    <w:rsid w:val="00727D01"/>
    <w:rsid w:val="00757119"/>
    <w:rsid w:val="007A1FF1"/>
    <w:rsid w:val="007C5151"/>
    <w:rsid w:val="007E4EBA"/>
    <w:rsid w:val="00811887"/>
    <w:rsid w:val="008C1217"/>
    <w:rsid w:val="008C2583"/>
    <w:rsid w:val="008D238C"/>
    <w:rsid w:val="00904A64"/>
    <w:rsid w:val="00936492"/>
    <w:rsid w:val="00966D3D"/>
    <w:rsid w:val="00995F39"/>
    <w:rsid w:val="009D1B0F"/>
    <w:rsid w:val="009D5E87"/>
    <w:rsid w:val="00A0594E"/>
    <w:rsid w:val="00A70749"/>
    <w:rsid w:val="00A71707"/>
    <w:rsid w:val="00A76582"/>
    <w:rsid w:val="00A93097"/>
    <w:rsid w:val="00AB641A"/>
    <w:rsid w:val="00AC6E41"/>
    <w:rsid w:val="00B03CA5"/>
    <w:rsid w:val="00B10993"/>
    <w:rsid w:val="00B4067E"/>
    <w:rsid w:val="00B553C3"/>
    <w:rsid w:val="00BA3150"/>
    <w:rsid w:val="00BC6302"/>
    <w:rsid w:val="00BD6076"/>
    <w:rsid w:val="00BE27ED"/>
    <w:rsid w:val="00BF4EE4"/>
    <w:rsid w:val="00BF5AAE"/>
    <w:rsid w:val="00C61822"/>
    <w:rsid w:val="00CE74D4"/>
    <w:rsid w:val="00CF5D26"/>
    <w:rsid w:val="00D2542A"/>
    <w:rsid w:val="00DA79C1"/>
    <w:rsid w:val="00DB2B91"/>
    <w:rsid w:val="00DD7D14"/>
    <w:rsid w:val="00E04C0E"/>
    <w:rsid w:val="00E0770C"/>
    <w:rsid w:val="00ED3775"/>
    <w:rsid w:val="00EF785F"/>
    <w:rsid w:val="00FA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7B4"/>
  </w:style>
  <w:style w:type="paragraph" w:styleId="Balk1">
    <w:name w:val="heading 1"/>
    <w:basedOn w:val="Normal"/>
    <w:next w:val="Normal"/>
    <w:link w:val="Balk1Char"/>
    <w:uiPriority w:val="9"/>
    <w:qFormat/>
    <w:rsid w:val="004877B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877B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77B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77B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877B4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877B4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877B4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877B4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877B4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4877B4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77B4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77B4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77B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877B4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877B4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877B4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877B4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877B4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877B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877B4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877B4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877B4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4877B4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4877B4"/>
    <w:rPr>
      <w:b/>
      <w:bCs/>
      <w:color w:val="70AD47" w:themeColor="accent6"/>
    </w:rPr>
  </w:style>
  <w:style w:type="character" w:styleId="Vurgu">
    <w:name w:val="Emphasis"/>
    <w:uiPriority w:val="20"/>
    <w:qFormat/>
    <w:rsid w:val="004877B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4877B4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877B4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4877B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4877B4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4877B4"/>
    <w:rPr>
      <w:b/>
      <w:bCs/>
      <w:i/>
      <w:iCs/>
    </w:rPr>
  </w:style>
  <w:style w:type="character" w:styleId="HafifVurgulama">
    <w:name w:val="Subtle Emphasis"/>
    <w:uiPriority w:val="19"/>
    <w:qFormat/>
    <w:rsid w:val="004877B4"/>
    <w:rPr>
      <w:i/>
      <w:iCs/>
    </w:rPr>
  </w:style>
  <w:style w:type="character" w:styleId="GlVurgulama">
    <w:name w:val="Intense Emphasis"/>
    <w:uiPriority w:val="21"/>
    <w:qFormat/>
    <w:rsid w:val="004877B4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4877B4"/>
    <w:rPr>
      <w:b/>
      <w:bCs/>
    </w:rPr>
  </w:style>
  <w:style w:type="character" w:styleId="GlBavuru">
    <w:name w:val="Intense Reference"/>
    <w:uiPriority w:val="32"/>
    <w:qFormat/>
    <w:rsid w:val="004877B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4877B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877B4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254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400C"/>
  </w:style>
  <w:style w:type="paragraph" w:styleId="AltBilgi">
    <w:name w:val="footer"/>
    <w:basedOn w:val="Normal"/>
    <w:link w:val="AltBilgiChar"/>
    <w:uiPriority w:val="99"/>
    <w:unhideWhenUsed/>
    <w:rsid w:val="00254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400C"/>
  </w:style>
  <w:style w:type="character" w:customStyle="1" w:styleId="AralkYokChar">
    <w:name w:val="Aralık Yok Char"/>
    <w:basedOn w:val="VarsaylanParagrafYazTipi"/>
    <w:link w:val="AralkYok"/>
    <w:uiPriority w:val="1"/>
    <w:locked/>
    <w:rsid w:val="0002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33C3-C552-41AC-BF47-B6D96B2A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2</cp:revision>
  <dcterms:created xsi:type="dcterms:W3CDTF">2025-01-21T08:19:00Z</dcterms:created>
  <dcterms:modified xsi:type="dcterms:W3CDTF">2025-01-21T08:19:00Z</dcterms:modified>
</cp:coreProperties>
</file>