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63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31C10162" w14:textId="77777777" w:rsidTr="004C732C">
        <w:trPr>
          <w:trHeight w:val="1351"/>
        </w:trPr>
        <w:tc>
          <w:tcPr>
            <w:tcW w:w="1537" w:type="dxa"/>
          </w:tcPr>
          <w:p w14:paraId="525E89A3" w14:textId="77777777" w:rsidR="004B7494" w:rsidRPr="004B7494" w:rsidRDefault="004B7494" w:rsidP="004C732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FD321B6" w14:textId="4C2C0DFC" w:rsidR="00311837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 genel ve yüksek riskli tedavi alanları, sterilizasyon, kemoterapi, mikrobiyoloji ve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pataloji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laboratuvarı, acil servis, enfeksiyon vb. gibi alanlarda kullanım amacına özel üretilmiş olmalıdır</w:t>
            </w:r>
          </w:p>
        </w:tc>
      </w:tr>
      <w:tr w:rsidR="004B7494" w14:paraId="48AAB37B" w14:textId="77777777" w:rsidTr="004C732C">
        <w:trPr>
          <w:trHeight w:val="1640"/>
        </w:trPr>
        <w:tc>
          <w:tcPr>
            <w:tcW w:w="1537" w:type="dxa"/>
          </w:tcPr>
          <w:p w14:paraId="545EE444" w14:textId="77777777" w:rsidR="004B7494" w:rsidRPr="004B7494" w:rsidRDefault="004B7494" w:rsidP="004C732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767F279" w14:textId="77777777" w:rsidR="004B7494" w:rsidRPr="004B7494" w:rsidRDefault="004B7494" w:rsidP="004C732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6874E25" w14:textId="79D7BC11" w:rsidR="00E53868" w:rsidRPr="005F5764" w:rsidRDefault="00E53868" w:rsidP="005F5764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Eldivenler pudrasız ve dayanıklılığının yüksek olması sebebiyle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nitril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hammaddeden üretilmiş olmalıdır.</w:t>
            </w:r>
            <w:r w:rsidR="003C5F10"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Eldivenler </w:t>
            </w:r>
            <w:proofErr w:type="spellStart"/>
            <w:r w:rsidR="003C5F10" w:rsidRPr="005F5764">
              <w:rPr>
                <w:rFonts w:ascii="Times New Roman" w:hAnsi="Times New Roman" w:cs="Times New Roman"/>
                <w:sz w:val="24"/>
                <w:szCs w:val="24"/>
              </w:rPr>
              <w:t>akseleratör</w:t>
            </w:r>
            <w:proofErr w:type="spellEnd"/>
            <w:r w:rsidR="003C5F10"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içermemelidir.</w:t>
            </w:r>
          </w:p>
          <w:p w14:paraId="5B473F05" w14:textId="26150BDB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Eldivenin AQL (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Level) seviyesi </w:t>
            </w:r>
            <w:r w:rsidR="005B72A1">
              <w:rPr>
                <w:rFonts w:ascii="Times New Roman" w:hAnsi="Times New Roman" w:cs="Times New Roman"/>
                <w:sz w:val="24"/>
                <w:szCs w:val="24"/>
              </w:rPr>
              <w:t xml:space="preserve">en fazla </w:t>
            </w: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1,5 olmalıdır. </w:t>
            </w:r>
          </w:p>
          <w:p w14:paraId="0EED8241" w14:textId="74EEC82B" w:rsidR="003C5F10" w:rsidRPr="005F5764" w:rsidRDefault="00E53868" w:rsidP="005F5764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Eldivenlerin XS, S, M, L ve XL boyları, uzun manşet ve ekstra uzun manşetli tipleri de olmalıdır.</w:t>
            </w:r>
          </w:p>
        </w:tc>
      </w:tr>
      <w:tr w:rsidR="004B7494" w:rsidRPr="0073048F" w14:paraId="58293CF5" w14:textId="77777777" w:rsidTr="004C732C">
        <w:trPr>
          <w:trHeight w:val="1640"/>
        </w:trPr>
        <w:tc>
          <w:tcPr>
            <w:tcW w:w="1537" w:type="dxa"/>
          </w:tcPr>
          <w:p w14:paraId="57B4548B" w14:textId="77777777" w:rsidR="004B7494" w:rsidRPr="00ED610D" w:rsidRDefault="004B7494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C1C30B0" w14:textId="77777777" w:rsidR="004B7494" w:rsidRPr="0073048F" w:rsidRDefault="004B7494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7014383B" w14:textId="60D43BEB" w:rsidR="00E53868" w:rsidRPr="005F5764" w:rsidRDefault="00E53868" w:rsidP="005F5764">
            <w:pPr>
              <w:pStyle w:val="ListeParagraf"/>
              <w:spacing w:line="360" w:lineRule="auto"/>
              <w:ind w:left="50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A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MUAYENE ELDİVENİ, NİTRİL NON STERİL, KISA </w:t>
            </w:r>
            <w:proofErr w:type="gramStart"/>
            <w:r w:rsidRPr="00DA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MANŞET</w:t>
            </w:r>
            <w:r w:rsidRPr="005F576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;</w:t>
            </w:r>
            <w:proofErr w:type="gramEnd"/>
          </w:p>
          <w:p w14:paraId="3DD8AC7C" w14:textId="77777777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Kısa manşetli tiplerde eldivenlerin </w:t>
            </w:r>
            <w:proofErr w:type="gramStart"/>
            <w:r w:rsidRPr="005F5764">
              <w:rPr>
                <w:rFonts w:ascii="Times New Roman" w:eastAsia="SimSun" w:hAnsi="Times New Roman" w:cs="Times New Roman"/>
                <w:sz w:val="24"/>
                <w:szCs w:val="24"/>
              </w:rPr>
              <w:t>manipülasyon</w:t>
            </w:r>
            <w:proofErr w:type="gramEnd"/>
            <w:r w:rsidRPr="005F5764">
              <w:rPr>
                <w:rFonts w:ascii="Times New Roman" w:eastAsia="SimSun" w:hAnsi="Times New Roman" w:cs="Times New Roman"/>
                <w:sz w:val="24"/>
                <w:szCs w:val="24"/>
              </w:rPr>
              <w:t>, hassasiyet ve kullanım kolaylığı sebebiyle parmak ucu kalınlığı 0,09 mm (±0,01) , avuç içi kalınlığı 0,07 mm (±0,01) olmalı, manşon kalınlığı ise 0,05 mm (±0,01) olmalıdır.</w:t>
            </w:r>
          </w:p>
          <w:p w14:paraId="4D1DC4DD" w14:textId="0E7F869F" w:rsidR="002C076B" w:rsidRPr="005F5764" w:rsidRDefault="002C076B" w:rsidP="003C5F10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eastAsia="SimSun" w:hAnsi="Times New Roman" w:cs="Times New Roman"/>
                <w:sz w:val="24"/>
                <w:szCs w:val="24"/>
              </w:rPr>
              <w:t>Eldivenler paket içerisine düzgün yerleştirilmiş olmalı ve kolayca alınmalıdır</w:t>
            </w:r>
          </w:p>
          <w:p w14:paraId="4D5C3743" w14:textId="31368F00" w:rsidR="002C076B" w:rsidRPr="005F5764" w:rsidRDefault="002C076B" w:rsidP="003C5F10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eastAsia="SimSun" w:hAnsi="Times New Roman" w:cs="Times New Roman"/>
                <w:sz w:val="24"/>
                <w:szCs w:val="24"/>
              </w:rPr>
              <w:t>Eldivenler birbirine yapışık olmamalı ve kolay giyilip çıkarılabilir olmalıdır.</w:t>
            </w:r>
          </w:p>
          <w:p w14:paraId="1518BEFB" w14:textId="2BCC1982" w:rsidR="002C076B" w:rsidRPr="005F5764" w:rsidRDefault="002C076B" w:rsidP="003C5F10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eastAsia="SimSun" w:hAnsi="Times New Roman" w:cs="Times New Roman"/>
                <w:sz w:val="24"/>
                <w:szCs w:val="24"/>
              </w:rPr>
              <w:t>Eldiven dokusu ince-kalın dalgalı, pütürlü veya delik olmamalı, sağlam ve pürüzsüz olmalıdır.</w:t>
            </w:r>
          </w:p>
          <w:p w14:paraId="7AEBEDEB" w14:textId="77777777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eastAsia="SimSun" w:hAnsi="Times New Roman" w:cs="Times New Roman"/>
                <w:sz w:val="24"/>
                <w:szCs w:val="24"/>
              </w:rPr>
              <w:t>Eldivenin parmak uçları tutuş kabiliyeti sağlaması amacıyla pütürlü yapıya sahip olmalıdır.</w:t>
            </w:r>
          </w:p>
          <w:p w14:paraId="1F8F4261" w14:textId="6CE6E588" w:rsidR="002F3DD1" w:rsidRPr="00DD4FF7" w:rsidRDefault="00E53868" w:rsidP="00DD4FF7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eastAsia="SimSun" w:hAnsi="Times New Roman" w:cs="Times New Roman"/>
                <w:sz w:val="24"/>
                <w:szCs w:val="24"/>
              </w:rPr>
              <w:t>Teknik olarak; EU MDR ve/veya MDD ve/veya TSE standartlarına veya bunlara eşdeğer standartlara uygun olmalıdır.</w:t>
            </w:r>
          </w:p>
          <w:p w14:paraId="5AA9B91F" w14:textId="4C19CB39" w:rsidR="002F3DD1" w:rsidRPr="005F5764" w:rsidRDefault="00E53868" w:rsidP="005F5764">
            <w:pPr>
              <w:pStyle w:val="ListeParagraf"/>
              <w:spacing w:after="200" w:line="360" w:lineRule="auto"/>
              <w:ind w:left="5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A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MUAYENE ELDİVENİ, NİTRİL NON STERİL, UZUN MANŞET</w:t>
            </w:r>
            <w:r w:rsidRPr="005F576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;</w:t>
            </w:r>
          </w:p>
          <w:p w14:paraId="14C6CAD2" w14:textId="77777777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Eldivenin yoğunlukla kullanılan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Cidex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Cidex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Opa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Glutaraldehyde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%50,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Formaldehyde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%4-35,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Ethidium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Bromide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Hydrogen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Peroxide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30%,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Hydroxide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50%,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Anioxyde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1000,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Peracetic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%39, </w:t>
            </w:r>
            <w:proofErr w:type="spellStart"/>
            <w:proofErr w:type="gram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Isopropanol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Xylene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gibi dezenfektan ve patoloji kimyasallarına karşı koruma sağladığı kanıtlanmış olmalıdır. </w:t>
            </w:r>
            <w:bookmarkStart w:id="0" w:name="_Hlk115955192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Akredite laboratuvar test raporu sunulmalıdır.</w:t>
            </w:r>
            <w:bookmarkEnd w:id="0"/>
          </w:p>
          <w:p w14:paraId="295F9389" w14:textId="2B88992E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8236938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 </w:t>
            </w:r>
            <w:bookmarkStart w:id="2" w:name="_Hlk118236246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kemoterapi </w:t>
            </w:r>
            <w:bookmarkEnd w:id="2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bölümlerinde yoğunlukla kullanılan</w:t>
            </w:r>
            <w:bookmarkEnd w:id="1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" w:name="_Hlk118236999"/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Carmustine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3 mg/ml,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Cisplatin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1 mg/ml,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Cyclophosphamide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20 mg/ml,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Doxorubicin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2 mg/ml,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Etoposide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20 mg/ml, 5-Fluorouracil 50mg/ml,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25 mg/ml,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Thiotepa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10 mg/ml,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Paclitaxel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6 mg/ml gibi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sitostatik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ilaçlara karşı koruma sağlamalıdır. Akredite laboratuvar test raporu sunulmalıdır.</w:t>
            </w:r>
            <w:bookmarkEnd w:id="3"/>
          </w:p>
          <w:p w14:paraId="0A028493" w14:textId="77777777" w:rsidR="002C076B" w:rsidRPr="005F5764" w:rsidRDefault="002C076B" w:rsidP="003C5F10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eastAsia="SimSun" w:hAnsi="Times New Roman" w:cs="Times New Roman"/>
                <w:sz w:val="24"/>
                <w:szCs w:val="24"/>
              </w:rPr>
              <w:t>Eldivenler paket içerisine düzgün yerleştirilmiş olmalı ve kolayca alınmalıdır</w:t>
            </w:r>
          </w:p>
          <w:p w14:paraId="1DA4BFAA" w14:textId="77777777" w:rsidR="002C076B" w:rsidRPr="005F5764" w:rsidRDefault="002C076B" w:rsidP="003C5F10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eastAsia="SimSun" w:hAnsi="Times New Roman" w:cs="Times New Roman"/>
                <w:sz w:val="24"/>
                <w:szCs w:val="24"/>
              </w:rPr>
              <w:t>Eldivenler birbirine yapışık olmamalı ve kolay giyilip çıkarılabilir olmalıdır.</w:t>
            </w:r>
          </w:p>
          <w:p w14:paraId="32693AD3" w14:textId="43CDA923" w:rsidR="002C076B" w:rsidRPr="005F5764" w:rsidRDefault="002C076B" w:rsidP="003C5F10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Eldiven dokusu ince-kalın dalgalı, pütürlü veya delik olmamalı, sağlam ve pürüzsüz olmalıdır.</w:t>
            </w:r>
          </w:p>
          <w:p w14:paraId="52ABBFEB" w14:textId="77777777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Eldiven, kullanıcılarda Tip IV hızlandırıcı kimyasallara karşı alerji oluşumu riskini önlemek amacıyla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Thiuram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(TMTD), MBT hızlandırıcı kimyasallarını içermemelidir. Akredite laboratuvar test raporu sunulmalıdır.</w:t>
            </w:r>
          </w:p>
          <w:p w14:paraId="21EE6959" w14:textId="77777777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 manipülasyon, hassasiyet ve kullanım kolaylığı sebebiyle parmak ucu kalınlığı 0.14 mm (+/- 0.02mm) ve avuç içi kalınlığı 0.12 mm (+/- 0.02mm) olmalıdır. </w:t>
            </w:r>
          </w:p>
          <w:p w14:paraId="524C400A" w14:textId="76B0A227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CB54F5">
              <w:rPr>
                <w:rFonts w:ascii="Times New Roman" w:hAnsi="Times New Roman" w:cs="Times New Roman"/>
                <w:sz w:val="24"/>
                <w:szCs w:val="24"/>
              </w:rPr>
              <w:t>diven,</w:t>
            </w:r>
            <w:r w:rsidR="00DD7C6E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  <w:r w:rsidR="00CB54F5">
              <w:rPr>
                <w:rFonts w:ascii="Times New Roman" w:hAnsi="Times New Roman" w:cs="Times New Roman"/>
                <w:sz w:val="24"/>
                <w:szCs w:val="24"/>
              </w:rPr>
              <w:t>uma oluşturması için bilek kısmını iyi kavramalıdır</w:t>
            </w:r>
            <w:r w:rsidR="00CB5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4F5"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CB54F5">
              <w:rPr>
                <w:rFonts w:ascii="Times New Roman" w:hAnsi="Times New Roman" w:cs="Times New Roman"/>
                <w:sz w:val="24"/>
                <w:szCs w:val="24"/>
              </w:rPr>
              <w:t xml:space="preserve">eldivenin </w:t>
            </w:r>
            <w:r w:rsidR="00DD7C6E">
              <w:rPr>
                <w:rFonts w:ascii="Times New Roman" w:hAnsi="Times New Roman" w:cs="Times New Roman"/>
                <w:sz w:val="24"/>
                <w:szCs w:val="24"/>
              </w:rPr>
              <w:t xml:space="preserve">uzunluğu parmak ucundan itibaren </w:t>
            </w:r>
            <w:r w:rsidR="00CB54F5">
              <w:rPr>
                <w:rFonts w:ascii="Times New Roman" w:hAnsi="Times New Roman" w:cs="Times New Roman"/>
                <w:sz w:val="24"/>
                <w:szCs w:val="24"/>
              </w:rPr>
              <w:t xml:space="preserve">300 mm (+/- </w:t>
            </w: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10mm) olmalıdır.</w:t>
            </w:r>
          </w:p>
          <w:p w14:paraId="5241AF20" w14:textId="77777777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4" w:name="_Hlk115955345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Eldivenin sağlamlığı açısından, kopma kuvveti, yaşlandırmadan öncesi minimum </w:t>
            </w:r>
            <w:bookmarkEnd w:id="4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500 ve yaşlandırmadan sonra minimum 400 olmalıdır. Akredite laboratuvar test raporu sunulmalıdır.</w:t>
            </w:r>
          </w:p>
          <w:p w14:paraId="3CE84341" w14:textId="77777777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Eldiven, EN ISO 374-1:2016, EN 374-2, EN 374:2003, EN ISO 374-5:2016, EN 16523-1, EN 455-1-2-3, </w:t>
            </w:r>
            <w:r w:rsidRPr="005F5764">
              <w:rPr>
                <w:rFonts w:ascii="Times New Roman" w:eastAsia="f1hbdr2x-2wh-dgi-2a6p64kb8tdq5" w:hAnsi="Times New Roman" w:cs="Times New Roman"/>
                <w:sz w:val="24"/>
                <w:szCs w:val="24"/>
              </w:rPr>
              <w:t xml:space="preserve">EN ISO 21420:2020, </w:t>
            </w: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EN 421:2010 ve ISO 9001</w:t>
            </w:r>
            <w:r w:rsidRPr="005F5764">
              <w:rPr>
                <w:rFonts w:ascii="Arial" w:hAnsi="Arial" w:cs="Arial"/>
              </w:rPr>
              <w:t xml:space="preserve"> </w:t>
            </w: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standartlarına göre üretilmiş olmalı. CE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III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Kișisel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Koruma Sınıfı (PPE,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) olmalıdır. </w:t>
            </w:r>
            <w:bookmarkStart w:id="5" w:name="_Hlk115955508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Standartları karşıladığına dair belgeler sunulmalıdır.</w:t>
            </w:r>
            <w:bookmarkEnd w:id="5"/>
          </w:p>
          <w:p w14:paraId="10EDBBAA" w14:textId="4BDB5D82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Eldivene ait sunulacak belgeler ve test raporları ürün marka ve modeli adına olacaktır.                                                                                                                                </w:t>
            </w:r>
          </w:p>
          <w:p w14:paraId="399F1D04" w14:textId="77777777" w:rsidR="002F3DD1" w:rsidRPr="005F5764" w:rsidRDefault="002F3DD1" w:rsidP="002F3DD1">
            <w:pPr>
              <w:pStyle w:val="ListeParagraf"/>
              <w:spacing w:line="360" w:lineRule="auto"/>
              <w:ind w:left="50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47366AA" w14:textId="77777777" w:rsidR="00E53868" w:rsidRPr="00DA70B7" w:rsidRDefault="00E53868" w:rsidP="005F5764">
            <w:pPr>
              <w:pStyle w:val="ListeParagraf"/>
              <w:spacing w:line="360" w:lineRule="auto"/>
              <w:ind w:left="5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MUAYENE ELDİVENİ, NİTRİL NON STERİL, EKSTRA UZUN</w:t>
            </w:r>
          </w:p>
          <w:p w14:paraId="7A363F5A" w14:textId="77777777" w:rsidR="00E53868" w:rsidRPr="00DA70B7" w:rsidRDefault="00E53868" w:rsidP="005F5764">
            <w:pPr>
              <w:pStyle w:val="ListeParagraf"/>
              <w:spacing w:line="360" w:lineRule="auto"/>
              <w:ind w:left="5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MANŞET</w:t>
            </w:r>
          </w:p>
          <w:p w14:paraId="1085C409" w14:textId="60BEC08D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Eldivenin yoğunlukla kullanılan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Hydroxide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, %40,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Formaldehyde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, %37,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Cidex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OPA,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Cidex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14-Günlük,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enzimatik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temizleyici,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Hydrogen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Peroxide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, %3,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Isopropyl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Alcohol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, %70-90,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Hypochlorite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%10-13 gibi kimyasallara karşı koruma sağladığı kanıtlanmış olmalıdır. Akredite laboratuvar test raporu sunulmalıdır.</w:t>
            </w:r>
          </w:p>
          <w:p w14:paraId="76BE3F2B" w14:textId="43DE6B45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 kemoterapi bölümlerinde yoğunlukla kullanılan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Carmustine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Cisplatin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Cyclophosphamide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Doxorubicin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Hydrochloride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Etoposide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Fluorouracil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Paclitaxel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Thio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-TEPA gibi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sitostatik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ilaçlara karşı koruma sağlamalıdır. Akredite laboratuvar test raporu sunulmalıdır.</w:t>
            </w:r>
          </w:p>
          <w:p w14:paraId="3A0C0A0B" w14:textId="77777777" w:rsidR="002C076B" w:rsidRPr="005F5764" w:rsidRDefault="002C076B" w:rsidP="003C5F10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eastAsia="SimSun" w:hAnsi="Times New Roman" w:cs="Times New Roman"/>
                <w:sz w:val="24"/>
                <w:szCs w:val="24"/>
              </w:rPr>
              <w:t>Eldivenler paket içerisine düzgün yerleştirilmiş olmalı ve kolayca alınmalıdır</w:t>
            </w:r>
          </w:p>
          <w:p w14:paraId="7AEA2DE5" w14:textId="77777777" w:rsidR="002C076B" w:rsidRPr="005F5764" w:rsidRDefault="002C076B" w:rsidP="003C5F10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eastAsia="SimSun" w:hAnsi="Times New Roman" w:cs="Times New Roman"/>
                <w:sz w:val="24"/>
                <w:szCs w:val="24"/>
              </w:rPr>
              <w:t>Eldivenler birbirine yapışık olmamalı ve kolay giyilip çıkarılabilir olmalıdır.</w:t>
            </w:r>
          </w:p>
          <w:p w14:paraId="46C621D0" w14:textId="6EA538BC" w:rsidR="002C076B" w:rsidRPr="005F5764" w:rsidRDefault="002C076B" w:rsidP="003C5F10">
            <w:pPr>
              <w:pStyle w:val="ListeParagraf"/>
              <w:numPr>
                <w:ilvl w:val="0"/>
                <w:numId w:val="41"/>
              </w:numPr>
              <w:spacing w:after="20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Eldiven dokusu ince-kalın dalgalı, pütürlü veya delik olmamalı, sağlam ve pürüzsüz olmalıdır.</w:t>
            </w:r>
          </w:p>
          <w:p w14:paraId="7B8A53C5" w14:textId="77777777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Eldiven, kullanıcılarda Tip IV hızlandırıcı kimyasallara karşı alerji oluşumu riskini önlemek amacıyla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Thiuram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(TMTD), MBT hızlandırıcı kimyasallarını içermemelidir. Akredite laboratuvar test raporu sunulmalıdır.</w:t>
            </w:r>
          </w:p>
          <w:p w14:paraId="04BCB637" w14:textId="77777777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manipulasyon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, hassasiyet ve kullanım kolaylığı sebebiyle parmak ucu kalınlığı 0,17 mm (+/- 0.01mm) mm avuç içi kalınlığı 0.130 mm (+/- 0.01mm) olmalıdır. Akredite laboratuvar test raporu sunulmalıdır.</w:t>
            </w:r>
          </w:p>
          <w:p w14:paraId="56A70304" w14:textId="2CE18BD6" w:rsidR="00E53868" w:rsidRPr="00DD7C6E" w:rsidRDefault="00E53868" w:rsidP="00DD7C6E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Eldivenin, yüksek riskli kimyasallara temasta ve sterilizasyon birimlerinde yıkama/daldırma işlemlerinde kullanımında koru</w:t>
            </w:r>
            <w:r w:rsidR="00DD7C6E">
              <w:rPr>
                <w:rFonts w:ascii="Times New Roman" w:hAnsi="Times New Roman" w:cs="Times New Roman"/>
                <w:sz w:val="24"/>
                <w:szCs w:val="24"/>
              </w:rPr>
              <w:t>mayı en üst seviyede oluşturmalı</w:t>
            </w:r>
            <w:r w:rsidR="00CB54F5"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="00DD7C6E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CB54F5">
              <w:rPr>
                <w:rFonts w:ascii="Times New Roman" w:hAnsi="Times New Roman" w:cs="Times New Roman"/>
                <w:sz w:val="24"/>
                <w:szCs w:val="24"/>
              </w:rPr>
              <w:t xml:space="preserve">eldivenin </w:t>
            </w:r>
            <w:r w:rsidR="00DD7C6E">
              <w:rPr>
                <w:rFonts w:ascii="Times New Roman" w:hAnsi="Times New Roman" w:cs="Times New Roman"/>
                <w:sz w:val="24"/>
                <w:szCs w:val="24"/>
              </w:rPr>
              <w:t xml:space="preserve">uzunluğu parmak ucundan itibaren </w:t>
            </w:r>
            <w:r w:rsidRPr="00DD7C6E">
              <w:rPr>
                <w:rFonts w:ascii="Times New Roman" w:hAnsi="Times New Roman" w:cs="Times New Roman"/>
                <w:sz w:val="24"/>
                <w:szCs w:val="24"/>
              </w:rPr>
              <w:t>400 mm</w:t>
            </w:r>
            <w:r w:rsidR="00DD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6E">
              <w:rPr>
                <w:rFonts w:ascii="Times New Roman" w:hAnsi="Times New Roman" w:cs="Times New Roman"/>
                <w:sz w:val="24"/>
                <w:szCs w:val="24"/>
              </w:rPr>
              <w:t xml:space="preserve">(+/- </w:t>
            </w:r>
            <w:r w:rsidR="00CB54F5" w:rsidRPr="005F5764">
              <w:rPr>
                <w:rFonts w:ascii="Times New Roman" w:hAnsi="Times New Roman" w:cs="Times New Roman"/>
                <w:sz w:val="24"/>
                <w:szCs w:val="24"/>
              </w:rPr>
              <w:t>10mm</w:t>
            </w:r>
            <w:r w:rsidR="00CB54F5" w:rsidRPr="00DD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6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bookmarkStart w:id="6" w:name="_GoBack"/>
            <w:bookmarkEnd w:id="6"/>
            <w:r w:rsidRPr="00DD7C6E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  <w:p w14:paraId="602BA2A4" w14:textId="77777777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Eldivenin sağlamlığı açısından, kopma kuvveti, yaşlandırma öncesi minimum 500 ve yaşlandırmadan sonra minimum 400 olmalıdır. Akredite laboratuvar test raporu sunulmalıdır.</w:t>
            </w:r>
          </w:p>
          <w:p w14:paraId="050B66E4" w14:textId="77777777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Eldiven, EN ISO 374-1:2016, EN ISO 374-5:2016, EN 16523-1, EN 455-1-4, </w:t>
            </w:r>
            <w:r w:rsidRPr="005F5764">
              <w:rPr>
                <w:rFonts w:ascii="Times New Roman" w:eastAsia="f1hbdr2x-2wh-dgi-2a6p64kb8tdq5" w:hAnsi="Times New Roman" w:cs="Times New Roman"/>
                <w:sz w:val="24"/>
                <w:szCs w:val="24"/>
              </w:rPr>
              <w:t>EN ISO 21420:2020,</w:t>
            </w: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ISO 13485 ve ISO 9001</w:t>
            </w:r>
            <w:r w:rsidRPr="005F5764">
              <w:rPr>
                <w:rFonts w:ascii="Arial" w:hAnsi="Arial" w:cs="Arial"/>
              </w:rPr>
              <w:t xml:space="preserve"> </w:t>
            </w: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standartlarına göre üretilmiş olmalı. CE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III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Kișisel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Koruma Sınıfı (PPE,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) olmalıdır. Standartlar karşıladığına dair belgeler sunulmalıdır.</w:t>
            </w:r>
          </w:p>
          <w:p w14:paraId="3568EC48" w14:textId="2176EF3A" w:rsidR="00E53868" w:rsidRPr="005F5764" w:rsidRDefault="00E53868" w:rsidP="003C5F10">
            <w:pPr>
              <w:pStyle w:val="ListeParagraf"/>
              <w:numPr>
                <w:ilvl w:val="0"/>
                <w:numId w:val="41"/>
              </w:numPr>
              <w:spacing w:line="360" w:lineRule="auto"/>
              <w:ind w:right="15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5764">
              <w:rPr>
                <w:rFonts w:ascii="Times New Roman" w:hAnsi="Times New Roman" w:cs="Times New Roman"/>
                <w:sz w:val="24"/>
                <w:szCs w:val="24"/>
              </w:rPr>
              <w:t>Eldivene ait sunulacak belgeler ve test raporları ürün marka ve modeli adına olacaktır.</w:t>
            </w:r>
          </w:p>
          <w:p w14:paraId="796FFC26" w14:textId="35AA87E2" w:rsidR="007A0099" w:rsidRPr="005F5764" w:rsidRDefault="007A0099" w:rsidP="002F3DD1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73048F" w14:paraId="02AE2CCE" w14:textId="77777777" w:rsidTr="002F3DD1">
        <w:trPr>
          <w:trHeight w:val="1637"/>
        </w:trPr>
        <w:tc>
          <w:tcPr>
            <w:tcW w:w="1537" w:type="dxa"/>
          </w:tcPr>
          <w:p w14:paraId="41146649" w14:textId="77777777" w:rsidR="004B7494" w:rsidRPr="00ED610D" w:rsidRDefault="004B7494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Genel Hükümler:</w:t>
            </w:r>
          </w:p>
          <w:p w14:paraId="46A4CBD8" w14:textId="77777777" w:rsidR="004B7494" w:rsidRPr="0073048F" w:rsidRDefault="004B7494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00B34F4B" w14:textId="2769A496" w:rsidR="003C5F10" w:rsidRPr="003C5F10" w:rsidRDefault="003C5F10" w:rsidP="003C5F10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F10">
              <w:rPr>
                <w:rFonts w:ascii="Times New Roman" w:hAnsi="Times New Roman" w:cs="Times New Roman"/>
                <w:sz w:val="24"/>
                <w:szCs w:val="24"/>
              </w:rPr>
              <w:t>Eldiven paketlerinde 100</w:t>
            </w:r>
            <w:r w:rsidR="005F5764" w:rsidRPr="000244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F5764" w:rsidRPr="005F5764">
              <w:rPr>
                <w:rFonts w:ascii="Times New Roman" w:hAnsi="Times New Roman" w:cs="Times New Roman"/>
                <w:sz w:val="24"/>
                <w:szCs w:val="24"/>
              </w:rPr>
              <w:t xml:space="preserve">(±10) </w:t>
            </w:r>
            <w:r w:rsidRPr="003C5F10">
              <w:rPr>
                <w:rFonts w:ascii="Times New Roman" w:hAnsi="Times New Roman" w:cs="Times New Roman"/>
                <w:sz w:val="24"/>
                <w:szCs w:val="24"/>
              </w:rPr>
              <w:t>adet eldiven bulunmalıdır. Paket üzerinde üretim lot bilgisi, üretim tarihi ve son kullanma tarihi belirtilmiş olmalıdır.</w:t>
            </w:r>
          </w:p>
          <w:p w14:paraId="26897730" w14:textId="02611242" w:rsidR="0076372E" w:rsidRPr="003C5F10" w:rsidRDefault="003C5F10" w:rsidP="003C5F10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F10">
              <w:rPr>
                <w:rFonts w:ascii="Times New Roman" w:hAnsi="Times New Roman" w:cs="Times New Roman"/>
                <w:sz w:val="24"/>
                <w:szCs w:val="24"/>
              </w:rPr>
              <w:t>Ürün ambalajında dökülme ve saçılmaya neden olacak yıpranma ve yırtılma olmamalıdır.</w:t>
            </w:r>
          </w:p>
        </w:tc>
      </w:tr>
    </w:tbl>
    <w:p w14:paraId="6EF98F6F" w14:textId="77777777" w:rsidR="00331203" w:rsidRPr="0073048F" w:rsidRDefault="00331203" w:rsidP="0036615C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0A4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46FDF" w14:textId="77777777" w:rsidR="001B7E18" w:rsidRDefault="001B7E18" w:rsidP="00B2517C">
      <w:pPr>
        <w:spacing w:after="0" w:line="240" w:lineRule="auto"/>
      </w:pPr>
      <w:r>
        <w:separator/>
      </w:r>
    </w:p>
  </w:endnote>
  <w:endnote w:type="continuationSeparator" w:id="0">
    <w:p w14:paraId="66E013A8" w14:textId="77777777" w:rsidR="001B7E18" w:rsidRDefault="001B7E18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1hbdr2x-2wh-dgi-2a6p64kb8tdq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D9FD" w14:textId="77777777" w:rsidR="004C6A47" w:rsidRDefault="004C6A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64684" w14:textId="77777777" w:rsidR="004C6A47" w:rsidRDefault="004C6A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EC86E" w14:textId="77777777" w:rsidR="004C6A47" w:rsidRDefault="004C6A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160AC" w14:textId="77777777" w:rsidR="001B7E18" w:rsidRDefault="001B7E18" w:rsidP="00B2517C">
      <w:pPr>
        <w:spacing w:after="0" w:line="240" w:lineRule="auto"/>
      </w:pPr>
      <w:r>
        <w:separator/>
      </w:r>
    </w:p>
  </w:footnote>
  <w:footnote w:type="continuationSeparator" w:id="0">
    <w:p w14:paraId="200EAE0E" w14:textId="77777777" w:rsidR="001B7E18" w:rsidRDefault="001B7E18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96E8B" w14:textId="77777777" w:rsidR="004C6A47" w:rsidRDefault="004C6A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1199" w14:textId="1B967EC8" w:rsidR="00B2517C" w:rsidRPr="005F5764" w:rsidRDefault="00E53868" w:rsidP="002F3DD1">
    <w:pPr>
      <w:pStyle w:val="stBilgi"/>
      <w:spacing w:after="240"/>
    </w:pPr>
    <w:r w:rsidRPr="005F5764">
      <w:rPr>
        <w:rFonts w:ascii="Times New Roman" w:hAnsi="Times New Roman" w:cs="Times New Roman"/>
        <w:b/>
        <w:bCs/>
        <w:sz w:val="24"/>
        <w:szCs w:val="24"/>
      </w:rPr>
      <w:t>SMT3971 MUAYENE ELDİVENİ, NİTRİL, NONSTERİL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6C0F8" w14:textId="77777777" w:rsidR="004C6A47" w:rsidRDefault="004C6A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FB98CC"/>
    <w:multiLevelType w:val="singleLevel"/>
    <w:tmpl w:val="87FB98C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D48007D7"/>
    <w:multiLevelType w:val="singleLevel"/>
    <w:tmpl w:val="205E01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82BF3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8D0B85"/>
    <w:multiLevelType w:val="hybridMultilevel"/>
    <w:tmpl w:val="572454F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F1DAD"/>
    <w:multiLevelType w:val="hybridMultilevel"/>
    <w:tmpl w:val="4C0C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E5238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3FA0"/>
    <w:multiLevelType w:val="hybridMultilevel"/>
    <w:tmpl w:val="167C1B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F20D5"/>
    <w:multiLevelType w:val="hybridMultilevel"/>
    <w:tmpl w:val="760E7EBA"/>
    <w:lvl w:ilvl="0" w:tplc="920C5A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B6A35"/>
    <w:multiLevelType w:val="hybridMultilevel"/>
    <w:tmpl w:val="F32A4B24"/>
    <w:lvl w:ilvl="0" w:tplc="920C5A86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C408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9F1543"/>
    <w:multiLevelType w:val="hybridMultilevel"/>
    <w:tmpl w:val="DA9A09B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0CD15"/>
    <w:multiLevelType w:val="singleLevel"/>
    <w:tmpl w:val="3D682D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28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37EDE"/>
    <w:multiLevelType w:val="hybridMultilevel"/>
    <w:tmpl w:val="A580A860"/>
    <w:lvl w:ilvl="0" w:tplc="920C5A86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E15CD"/>
    <w:multiLevelType w:val="hybridMultilevel"/>
    <w:tmpl w:val="048011B8"/>
    <w:lvl w:ilvl="0" w:tplc="920C5A86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323FD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D6B71"/>
    <w:multiLevelType w:val="hybridMultilevel"/>
    <w:tmpl w:val="2C4EF4E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B61D69"/>
    <w:multiLevelType w:val="hybridMultilevel"/>
    <w:tmpl w:val="760E7EBA"/>
    <w:lvl w:ilvl="0" w:tplc="920C5A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E00"/>
    <w:multiLevelType w:val="hybridMultilevel"/>
    <w:tmpl w:val="F32A4B24"/>
    <w:lvl w:ilvl="0" w:tplc="920C5A86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"/>
  </w:num>
  <w:num w:numId="6">
    <w:abstractNumId w:val="3"/>
  </w:num>
  <w:num w:numId="7">
    <w:abstractNumId w:val="30"/>
  </w:num>
  <w:num w:numId="8">
    <w:abstractNumId w:val="25"/>
  </w:num>
  <w:num w:numId="9">
    <w:abstractNumId w:val="11"/>
  </w:num>
  <w:num w:numId="10">
    <w:abstractNumId w:val="33"/>
  </w:num>
  <w:num w:numId="11">
    <w:abstractNumId w:val="12"/>
  </w:num>
  <w:num w:numId="12">
    <w:abstractNumId w:val="19"/>
  </w:num>
  <w:num w:numId="13">
    <w:abstractNumId w:val="28"/>
  </w:num>
  <w:num w:numId="14">
    <w:abstractNumId w:val="6"/>
  </w:num>
  <w:num w:numId="15">
    <w:abstractNumId w:val="3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15"/>
  </w:num>
  <w:num w:numId="23">
    <w:abstractNumId w:val="36"/>
  </w:num>
  <w:num w:numId="24">
    <w:abstractNumId w:val="21"/>
  </w:num>
  <w:num w:numId="25">
    <w:abstractNumId w:val="13"/>
  </w:num>
  <w:num w:numId="26">
    <w:abstractNumId w:val="27"/>
  </w:num>
  <w:num w:numId="27">
    <w:abstractNumId w:val="32"/>
  </w:num>
  <w:num w:numId="28">
    <w:abstractNumId w:val="0"/>
  </w:num>
  <w:num w:numId="29">
    <w:abstractNumId w:val="1"/>
  </w:num>
  <w:num w:numId="30">
    <w:abstractNumId w:val="7"/>
  </w:num>
  <w:num w:numId="31">
    <w:abstractNumId w:val="14"/>
  </w:num>
  <w:num w:numId="32">
    <w:abstractNumId w:val="34"/>
  </w:num>
  <w:num w:numId="33">
    <w:abstractNumId w:val="26"/>
  </w:num>
  <w:num w:numId="34">
    <w:abstractNumId w:val="10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39"/>
  </w:num>
  <w:num w:numId="38">
    <w:abstractNumId w:val="18"/>
  </w:num>
  <w:num w:numId="39">
    <w:abstractNumId w:val="20"/>
  </w:num>
  <w:num w:numId="40">
    <w:abstractNumId w:val="40"/>
  </w:num>
  <w:num w:numId="41">
    <w:abstractNumId w:val="2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21637"/>
    <w:rsid w:val="0003063D"/>
    <w:rsid w:val="00076028"/>
    <w:rsid w:val="000A4BFB"/>
    <w:rsid w:val="000B5BEE"/>
    <w:rsid w:val="000D04A5"/>
    <w:rsid w:val="00104579"/>
    <w:rsid w:val="00174E1C"/>
    <w:rsid w:val="00180680"/>
    <w:rsid w:val="00194192"/>
    <w:rsid w:val="00195FEB"/>
    <w:rsid w:val="001B7E18"/>
    <w:rsid w:val="001C4B74"/>
    <w:rsid w:val="001D7636"/>
    <w:rsid w:val="001E6778"/>
    <w:rsid w:val="00210681"/>
    <w:rsid w:val="0023707B"/>
    <w:rsid w:val="00255FB4"/>
    <w:rsid w:val="002618E3"/>
    <w:rsid w:val="00280D0E"/>
    <w:rsid w:val="002858A7"/>
    <w:rsid w:val="002A28B2"/>
    <w:rsid w:val="002B1840"/>
    <w:rsid w:val="002B66F4"/>
    <w:rsid w:val="002C076B"/>
    <w:rsid w:val="002F3DD1"/>
    <w:rsid w:val="00304634"/>
    <w:rsid w:val="00311837"/>
    <w:rsid w:val="00331203"/>
    <w:rsid w:val="0036615C"/>
    <w:rsid w:val="003904DE"/>
    <w:rsid w:val="003B4827"/>
    <w:rsid w:val="003C5F10"/>
    <w:rsid w:val="00431EF7"/>
    <w:rsid w:val="004373DE"/>
    <w:rsid w:val="004419DF"/>
    <w:rsid w:val="00445ABB"/>
    <w:rsid w:val="004660EB"/>
    <w:rsid w:val="004922EC"/>
    <w:rsid w:val="004A7DC1"/>
    <w:rsid w:val="004B7494"/>
    <w:rsid w:val="004C6A47"/>
    <w:rsid w:val="004C732C"/>
    <w:rsid w:val="00553349"/>
    <w:rsid w:val="0057644D"/>
    <w:rsid w:val="0059634A"/>
    <w:rsid w:val="005B72A1"/>
    <w:rsid w:val="005C0D2F"/>
    <w:rsid w:val="005D49CE"/>
    <w:rsid w:val="005D6A9B"/>
    <w:rsid w:val="005E254C"/>
    <w:rsid w:val="005E2B52"/>
    <w:rsid w:val="005E426C"/>
    <w:rsid w:val="005F18B0"/>
    <w:rsid w:val="005F5764"/>
    <w:rsid w:val="0060330E"/>
    <w:rsid w:val="0073048F"/>
    <w:rsid w:val="00737263"/>
    <w:rsid w:val="00740ADA"/>
    <w:rsid w:val="00747A9B"/>
    <w:rsid w:val="0076372E"/>
    <w:rsid w:val="0076661B"/>
    <w:rsid w:val="007920EC"/>
    <w:rsid w:val="007A0099"/>
    <w:rsid w:val="007C0463"/>
    <w:rsid w:val="008009A3"/>
    <w:rsid w:val="0081029C"/>
    <w:rsid w:val="00832A09"/>
    <w:rsid w:val="008809A1"/>
    <w:rsid w:val="008B5B6F"/>
    <w:rsid w:val="008E0585"/>
    <w:rsid w:val="008F1882"/>
    <w:rsid w:val="008F2CD8"/>
    <w:rsid w:val="00936492"/>
    <w:rsid w:val="009904A3"/>
    <w:rsid w:val="009C4A20"/>
    <w:rsid w:val="009E74DB"/>
    <w:rsid w:val="00A019E4"/>
    <w:rsid w:val="00A0594E"/>
    <w:rsid w:val="00A553CC"/>
    <w:rsid w:val="00A71431"/>
    <w:rsid w:val="00A76582"/>
    <w:rsid w:val="00AE6607"/>
    <w:rsid w:val="00AE7320"/>
    <w:rsid w:val="00B2517C"/>
    <w:rsid w:val="00B6443D"/>
    <w:rsid w:val="00BA3150"/>
    <w:rsid w:val="00BD6076"/>
    <w:rsid w:val="00BF4EE4"/>
    <w:rsid w:val="00BF5AAE"/>
    <w:rsid w:val="00C06370"/>
    <w:rsid w:val="00C31EDB"/>
    <w:rsid w:val="00C60CF3"/>
    <w:rsid w:val="00CB54F5"/>
    <w:rsid w:val="00CB7E17"/>
    <w:rsid w:val="00D21078"/>
    <w:rsid w:val="00DA70B7"/>
    <w:rsid w:val="00DD4FF7"/>
    <w:rsid w:val="00DD7C6E"/>
    <w:rsid w:val="00DE0786"/>
    <w:rsid w:val="00DE3FAB"/>
    <w:rsid w:val="00E036B1"/>
    <w:rsid w:val="00E31688"/>
    <w:rsid w:val="00E53868"/>
    <w:rsid w:val="00E73364"/>
    <w:rsid w:val="00ED3775"/>
    <w:rsid w:val="00ED610D"/>
    <w:rsid w:val="00EE3A9F"/>
    <w:rsid w:val="00F000F3"/>
    <w:rsid w:val="00FC2CFF"/>
    <w:rsid w:val="00FD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61C9"/>
  <w15:docId w15:val="{C969F16C-9A55-42BC-A0C6-06CF8B6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0EB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274C-1192-4834-B402-7C82002A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Ebru SEVİNDİR</cp:lastModifiedBy>
  <cp:revision>2</cp:revision>
  <dcterms:created xsi:type="dcterms:W3CDTF">2024-12-26T13:11:00Z</dcterms:created>
  <dcterms:modified xsi:type="dcterms:W3CDTF">2024-12-26T13:11:00Z</dcterms:modified>
</cp:coreProperties>
</file>