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8289C" w:rsidTr="00A349EF">
        <w:trPr>
          <w:trHeight w:val="992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349EF" w:rsidRPr="00A349EF" w:rsidRDefault="002A1FF9" w:rsidP="00A349E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9059A" w:rsidRPr="00A27787">
              <w:rPr>
                <w:rFonts w:ascii="Times New Roman" w:hAnsi="Times New Roman" w:cs="Times New Roman"/>
                <w:sz w:val="24"/>
                <w:szCs w:val="24"/>
              </w:rPr>
              <w:t>ert</w:t>
            </w:r>
            <w:r w:rsidR="00A82B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059A" w:rsidRPr="00A27787">
              <w:rPr>
                <w:rFonts w:ascii="Times New Roman" w:hAnsi="Times New Roman" w:cs="Times New Roman"/>
                <w:sz w:val="24"/>
                <w:szCs w:val="24"/>
              </w:rPr>
              <w:t>bral</w:t>
            </w:r>
            <w:proofErr w:type="spellEnd"/>
            <w:r w:rsidR="0019059A" w:rsidRPr="00A27787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 uygulanacak minimal invasive bir cerrahiye olanak sağlayacak şekilde tasarlanmış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494" w:rsidRPr="0048289C" w:rsidTr="006E0675">
        <w:trPr>
          <w:trHeight w:val="1120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C85D9C" w:rsidRPr="00C85D9C" w:rsidRDefault="006E0675" w:rsidP="00F3481F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240D">
              <w:rPr>
                <w:rFonts w:ascii="Times New Roman" w:hAnsi="Times New Roman" w:cs="Times New Roman"/>
                <w:sz w:val="24"/>
                <w:szCs w:val="24"/>
              </w:rPr>
              <w:t xml:space="preserve">Ürün tutunmayı sağlayacak Polimer (PMMA) Toz Ve </w:t>
            </w:r>
            <w:proofErr w:type="spellStart"/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Methyl</w:t>
            </w:r>
            <w:proofErr w:type="spellEnd"/>
            <w:r w:rsidRPr="0009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Methacrylate</w:t>
            </w:r>
            <w:proofErr w:type="spellEnd"/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9240D">
              <w:rPr>
                <w:rFonts w:ascii="Times New Roman" w:hAnsi="Times New Roman" w:cs="Times New Roman"/>
                <w:sz w:val="24"/>
                <w:szCs w:val="24"/>
              </w:rPr>
              <w:t xml:space="preserve">MMA) </w:t>
            </w:r>
            <w:proofErr w:type="spellStart"/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monomer</w:t>
            </w:r>
            <w:proofErr w:type="spellEnd"/>
            <w:r w:rsidRPr="0009240D">
              <w:rPr>
                <w:rFonts w:ascii="Times New Roman" w:hAnsi="Times New Roman" w:cs="Times New Roman"/>
                <w:sz w:val="24"/>
                <w:szCs w:val="24"/>
              </w:rPr>
              <w:t xml:space="preserve"> bileşenlerden oluşmalıdır.</w:t>
            </w:r>
          </w:p>
          <w:p w:rsidR="00490C54" w:rsidRDefault="00C85D9C" w:rsidP="00F3481F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24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Ürün toz paketi en fazla 40grlık ambalajda olmalıdır.</w:t>
            </w:r>
          </w:p>
          <w:p w:rsidR="008C22D1" w:rsidRPr="00490C54" w:rsidRDefault="00490C54" w:rsidP="00F3481F">
            <w:pPr>
              <w:pStyle w:val="ListeParagraf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C5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kaplı veya kapsız seçeneklerinden herhangi birisi olmalıdır.</w:t>
            </w:r>
          </w:p>
        </w:tc>
      </w:tr>
      <w:tr w:rsidR="004B7494" w:rsidRPr="0048289C" w:rsidTr="004B7494">
        <w:trPr>
          <w:trHeight w:val="1640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82C4B" w:rsidRPr="00A66B83" w:rsidRDefault="00F82C4B" w:rsidP="00F3481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b/>
                <w:sz w:val="24"/>
                <w:szCs w:val="24"/>
              </w:rPr>
              <w:t>Ürünün toz paketi içeriğinde;</w:t>
            </w:r>
          </w:p>
          <w:p w:rsidR="00F82C4B" w:rsidRPr="00A66B83" w:rsidRDefault="00F82C4B" w:rsidP="00F82C4B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Polymethyl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Methacrylate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2C4B" w:rsidRPr="00A66B83" w:rsidRDefault="00F82C4B" w:rsidP="00F82C4B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Benzoyl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Peroxide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2C4B" w:rsidRPr="00A66B83" w:rsidRDefault="00F82C4B" w:rsidP="00F82C4B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Barium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Ph.Eur</w:t>
            </w:r>
            <w:proofErr w:type="spellEnd"/>
            <w:proofErr w:type="gram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 veya</w:t>
            </w:r>
          </w:p>
          <w:p w:rsidR="00F82C4B" w:rsidRPr="00A66B83" w:rsidRDefault="00F82C4B" w:rsidP="00F82C4B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Zirkonyum dioksit olmalıdır.</w:t>
            </w:r>
          </w:p>
          <w:p w:rsidR="00F82C4B" w:rsidRPr="00A66B83" w:rsidRDefault="00F82C4B" w:rsidP="00F3481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b/>
                <w:sz w:val="24"/>
                <w:szCs w:val="24"/>
              </w:rPr>
              <w:t>Ürünün sıvı içeriğinde;</w:t>
            </w:r>
          </w:p>
          <w:p w:rsidR="00F82C4B" w:rsidRPr="00A66B83" w:rsidRDefault="00F82C4B" w:rsidP="00F82C4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Metil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metakrilat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(MMA)</w:t>
            </w:r>
          </w:p>
          <w:p w:rsidR="00F82C4B" w:rsidRPr="00A66B83" w:rsidRDefault="00F82C4B" w:rsidP="00F82C4B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N, N-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dimetil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toluidin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(DMPT)</w:t>
            </w:r>
          </w:p>
          <w:p w:rsidR="00490C54" w:rsidRPr="00A66B83" w:rsidRDefault="00F82C4B" w:rsidP="00490C5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Hidrokinon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maddeleri bulunmalıdır.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Ürünün kaplı olan türünde 1 adet karıştırma kabı ve 1adet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Karıştırma kabı ve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spatul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biouyumlu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olmalı ürünün yapısını bozmamalıdır.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iğnelerle enjekte edilebilir kıvamda olmalıdır.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Ürün kolay uygulama için ideal akışkanlığa sahip olmalıdır.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Ürün düşük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vizkoziteye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Ürün yüksek oranda </w:t>
            </w:r>
            <w:proofErr w:type="spellStart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A66B8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perkütan</w:t>
            </w:r>
            <w:proofErr w:type="spellEnd"/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enjeksiyona uygun olmalıdır.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hAnsi="Times New Roman" w:cs="Times New Roman"/>
                <w:sz w:val="24"/>
                <w:szCs w:val="24"/>
              </w:rPr>
              <w:t>Ürün kemiğe ve etrafındaki yumuşak dokulara zarar vermeyecek ısıda olmalıdır.</w:t>
            </w:r>
          </w:p>
          <w:p w:rsidR="00490C54" w:rsidRPr="00A66B83" w:rsidRDefault="00490C54" w:rsidP="00F3481F">
            <w:pPr>
              <w:pStyle w:val="ListeParagraf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hazırlama süresi 0-2 dakika arasında olmalıdır.</w:t>
            </w:r>
          </w:p>
          <w:p w:rsidR="00490C54" w:rsidRPr="00A66B83" w:rsidRDefault="00490C54" w:rsidP="00F3481F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kullanım ve final süresi 1-18 </w:t>
            </w:r>
            <w:proofErr w:type="spellStart"/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arasında olmalıdır. </w:t>
            </w:r>
          </w:p>
          <w:p w:rsidR="00490C54" w:rsidRPr="00A66B83" w:rsidRDefault="00490C54" w:rsidP="00F3481F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donma final zamanı kullanım süresini geçmemelidir. </w:t>
            </w:r>
          </w:p>
          <w:p w:rsidR="002A4758" w:rsidRPr="00A66B83" w:rsidRDefault="00490C54" w:rsidP="002A475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Mekanik olarak güçlü bir çimento olmalıdır.</w:t>
            </w:r>
          </w:p>
          <w:p w:rsidR="000249A4" w:rsidRPr="00A66B83" w:rsidRDefault="00490C54" w:rsidP="002A4758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Toz bileşim steril pakette, sıvı bileşim steril ampul içinde olmalıdır.</w:t>
            </w:r>
          </w:p>
          <w:p w:rsidR="00F00166" w:rsidRPr="002A4758" w:rsidRDefault="00F00166" w:rsidP="00F00166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7D4170">
        <w:trPr>
          <w:trHeight w:val="1133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82C4B" w:rsidRPr="00886A84" w:rsidRDefault="00886A84" w:rsidP="00886A8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F82C4B" w:rsidRPr="0009240D" w:rsidRDefault="00F82C4B" w:rsidP="00886A8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924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5B9F" w:rsidRPr="007D5BD2" w:rsidRDefault="00F82C4B" w:rsidP="00420BA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2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:rsidR="00331203" w:rsidRPr="006E16CB" w:rsidRDefault="00331203" w:rsidP="00B0690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6E1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312" w:rsidRDefault="00F87312" w:rsidP="003774BA">
      <w:pPr>
        <w:spacing w:after="0" w:line="240" w:lineRule="auto"/>
      </w:pPr>
      <w:r>
        <w:separator/>
      </w:r>
    </w:p>
  </w:endnote>
  <w:endnote w:type="continuationSeparator" w:id="0">
    <w:p w:rsidR="00F87312" w:rsidRDefault="00F87312" w:rsidP="0037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B7" w:rsidRDefault="002C39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643106"/>
      <w:docPartObj>
        <w:docPartGallery w:val="Page Numbers (Bottom of Page)"/>
        <w:docPartUnique/>
      </w:docPartObj>
    </w:sdtPr>
    <w:sdtEndPr/>
    <w:sdtContent>
      <w:p w:rsidR="00B06904" w:rsidRDefault="00B069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87">
          <w:rPr>
            <w:noProof/>
          </w:rPr>
          <w:t>1</w:t>
        </w:r>
        <w:r>
          <w:fldChar w:fldCharType="end"/>
        </w:r>
      </w:p>
    </w:sdtContent>
  </w:sdt>
  <w:p w:rsidR="00B06904" w:rsidRDefault="00B069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B7" w:rsidRDefault="002C39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312" w:rsidRDefault="00F87312" w:rsidP="003774BA">
      <w:pPr>
        <w:spacing w:after="0" w:line="240" w:lineRule="auto"/>
      </w:pPr>
      <w:r>
        <w:separator/>
      </w:r>
    </w:p>
  </w:footnote>
  <w:footnote w:type="continuationSeparator" w:id="0">
    <w:p w:rsidR="00F87312" w:rsidRDefault="00F87312" w:rsidP="0037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B7" w:rsidRDefault="002C39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4BA" w:rsidRDefault="008C22D1" w:rsidP="006E781D">
    <w:pPr>
      <w:spacing w:before="120" w:after="120" w:line="360" w:lineRule="auto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SMT38</w:t>
    </w:r>
    <w:r w:rsidR="00ED7330">
      <w:rPr>
        <w:rFonts w:ascii="Times New Roman" w:hAnsi="Times New Roman" w:cs="Times New Roman"/>
        <w:b/>
        <w:sz w:val="24"/>
        <w:szCs w:val="24"/>
      </w:rPr>
      <w:t>77</w:t>
    </w:r>
    <w:r>
      <w:rPr>
        <w:rFonts w:ascii="Times New Roman" w:hAnsi="Times New Roman" w:cs="Times New Roman"/>
        <w:b/>
        <w:sz w:val="24"/>
        <w:szCs w:val="24"/>
      </w:rPr>
      <w:t>-</w:t>
    </w:r>
    <w:r w:rsidR="0032072C" w:rsidRPr="0032072C">
      <w:rPr>
        <w:rFonts w:ascii="Times New Roman" w:hAnsi="Times New Roman" w:cs="Times New Roman"/>
        <w:b/>
        <w:sz w:val="24"/>
        <w:szCs w:val="24"/>
      </w:rPr>
      <w:t xml:space="preserve"> PERKÜTAN POSTERİOR</w:t>
    </w:r>
    <w:r w:rsidR="00490C54">
      <w:rPr>
        <w:rFonts w:ascii="Times New Roman" w:hAnsi="Times New Roman" w:cs="Times New Roman"/>
        <w:b/>
        <w:sz w:val="24"/>
        <w:szCs w:val="24"/>
      </w:rPr>
      <w:t>,</w:t>
    </w:r>
    <w:r w:rsidR="006E781D">
      <w:rPr>
        <w:rFonts w:ascii="Times New Roman" w:hAnsi="Times New Roman" w:cs="Times New Roman"/>
        <w:b/>
        <w:sz w:val="24"/>
        <w:szCs w:val="24"/>
      </w:rPr>
      <w:t xml:space="preserve"> </w:t>
    </w:r>
    <w:r w:rsidR="00490C54">
      <w:rPr>
        <w:rFonts w:ascii="Times New Roman" w:hAnsi="Times New Roman" w:cs="Times New Roman"/>
        <w:b/>
        <w:sz w:val="24"/>
        <w:szCs w:val="24"/>
      </w:rPr>
      <w:t>KİFOPLASTİ</w:t>
    </w:r>
    <w:r w:rsidR="00EE6DE6">
      <w:rPr>
        <w:rFonts w:ascii="Times New Roman" w:hAnsi="Times New Roman" w:cs="Times New Roman"/>
        <w:b/>
        <w:sz w:val="24"/>
        <w:szCs w:val="24"/>
      </w:rPr>
      <w:t xml:space="preserve"> </w:t>
    </w:r>
    <w:r w:rsidR="006E781D">
      <w:rPr>
        <w:rFonts w:ascii="Times New Roman" w:hAnsi="Times New Roman" w:cs="Times New Roman"/>
        <w:b/>
        <w:sz w:val="24"/>
        <w:szCs w:val="24"/>
      </w:rPr>
      <w:t>/</w:t>
    </w:r>
    <w:r w:rsidR="006E781D" w:rsidRPr="00492834">
      <w:rPr>
        <w:rFonts w:ascii="Times New Roman" w:hAnsi="Times New Roman" w:cs="Times New Roman"/>
        <w:b/>
        <w:sz w:val="24"/>
        <w:szCs w:val="24"/>
      </w:rPr>
      <w:t>VERTEBROPLASTİ</w:t>
    </w:r>
    <w:r w:rsidR="00490C54">
      <w:rPr>
        <w:rFonts w:ascii="Times New Roman" w:hAnsi="Times New Roman" w:cs="Times New Roman"/>
        <w:b/>
        <w:sz w:val="24"/>
        <w:szCs w:val="24"/>
      </w:rPr>
      <w:t xml:space="preserve"> </w:t>
    </w:r>
    <w:r w:rsidR="00490C54" w:rsidRPr="0032072C">
      <w:rPr>
        <w:rFonts w:ascii="Times New Roman" w:hAnsi="Times New Roman" w:cs="Times New Roman"/>
        <w:b/>
        <w:sz w:val="24"/>
        <w:szCs w:val="24"/>
      </w:rPr>
      <w:t>ÇİMENTOSU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9B7" w:rsidRDefault="002C39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446E"/>
    <w:multiLevelType w:val="hybridMultilevel"/>
    <w:tmpl w:val="9ABEE2FE"/>
    <w:lvl w:ilvl="0" w:tplc="B7FE3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6294"/>
    <w:multiLevelType w:val="hybridMultilevel"/>
    <w:tmpl w:val="3B06E486"/>
    <w:lvl w:ilvl="0" w:tplc="B91E30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1C7BA6"/>
    <w:multiLevelType w:val="hybridMultilevel"/>
    <w:tmpl w:val="9B769034"/>
    <w:lvl w:ilvl="0" w:tplc="B91E30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10025"/>
    <w:multiLevelType w:val="hybridMultilevel"/>
    <w:tmpl w:val="596ACD60"/>
    <w:lvl w:ilvl="0" w:tplc="88743EA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903C1"/>
    <w:multiLevelType w:val="hybridMultilevel"/>
    <w:tmpl w:val="A6B60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515A1"/>
    <w:multiLevelType w:val="hybridMultilevel"/>
    <w:tmpl w:val="A6F822F8"/>
    <w:lvl w:ilvl="0" w:tplc="D3B4337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9A4"/>
    <w:rsid w:val="000D04A5"/>
    <w:rsid w:val="000D706E"/>
    <w:rsid w:val="00104579"/>
    <w:rsid w:val="00163385"/>
    <w:rsid w:val="0018548B"/>
    <w:rsid w:val="0019059A"/>
    <w:rsid w:val="00195FEB"/>
    <w:rsid w:val="001A2942"/>
    <w:rsid w:val="001C4485"/>
    <w:rsid w:val="00257F41"/>
    <w:rsid w:val="002618E3"/>
    <w:rsid w:val="00281989"/>
    <w:rsid w:val="002A1FF9"/>
    <w:rsid w:val="002A4758"/>
    <w:rsid w:val="002B66F4"/>
    <w:rsid w:val="002C39B7"/>
    <w:rsid w:val="0032072C"/>
    <w:rsid w:val="00331203"/>
    <w:rsid w:val="003344F7"/>
    <w:rsid w:val="003774BA"/>
    <w:rsid w:val="003C301F"/>
    <w:rsid w:val="00400FBC"/>
    <w:rsid w:val="00420BA7"/>
    <w:rsid w:val="004538B6"/>
    <w:rsid w:val="0048289C"/>
    <w:rsid w:val="00490C54"/>
    <w:rsid w:val="004B7494"/>
    <w:rsid w:val="004E5C7E"/>
    <w:rsid w:val="00530B40"/>
    <w:rsid w:val="006046B9"/>
    <w:rsid w:val="00605BF0"/>
    <w:rsid w:val="00657B9C"/>
    <w:rsid w:val="006E0675"/>
    <w:rsid w:val="006E16CB"/>
    <w:rsid w:val="006E781D"/>
    <w:rsid w:val="007A5B9F"/>
    <w:rsid w:val="007A5FFD"/>
    <w:rsid w:val="007B6CBD"/>
    <w:rsid w:val="007B756D"/>
    <w:rsid w:val="007D4170"/>
    <w:rsid w:val="007D5BD2"/>
    <w:rsid w:val="007E663A"/>
    <w:rsid w:val="007F38E8"/>
    <w:rsid w:val="00805B30"/>
    <w:rsid w:val="00861BF7"/>
    <w:rsid w:val="00886A84"/>
    <w:rsid w:val="008C22D1"/>
    <w:rsid w:val="008F0E47"/>
    <w:rsid w:val="009004AD"/>
    <w:rsid w:val="009171B2"/>
    <w:rsid w:val="00936492"/>
    <w:rsid w:val="009700F1"/>
    <w:rsid w:val="009A41DB"/>
    <w:rsid w:val="00A039CB"/>
    <w:rsid w:val="00A0594E"/>
    <w:rsid w:val="00A132AF"/>
    <w:rsid w:val="00A16303"/>
    <w:rsid w:val="00A27695"/>
    <w:rsid w:val="00A27787"/>
    <w:rsid w:val="00A349EF"/>
    <w:rsid w:val="00A35441"/>
    <w:rsid w:val="00A452C7"/>
    <w:rsid w:val="00A66B83"/>
    <w:rsid w:val="00A76582"/>
    <w:rsid w:val="00A766AC"/>
    <w:rsid w:val="00A82B99"/>
    <w:rsid w:val="00B06904"/>
    <w:rsid w:val="00B31036"/>
    <w:rsid w:val="00B82950"/>
    <w:rsid w:val="00BA3150"/>
    <w:rsid w:val="00BC2711"/>
    <w:rsid w:val="00BD6076"/>
    <w:rsid w:val="00BF4EE4"/>
    <w:rsid w:val="00BF5AAE"/>
    <w:rsid w:val="00C6302C"/>
    <w:rsid w:val="00C85D9C"/>
    <w:rsid w:val="00CC5F9A"/>
    <w:rsid w:val="00CF2169"/>
    <w:rsid w:val="00D213A9"/>
    <w:rsid w:val="00E7093A"/>
    <w:rsid w:val="00E70C02"/>
    <w:rsid w:val="00E85A34"/>
    <w:rsid w:val="00E92D43"/>
    <w:rsid w:val="00ED7330"/>
    <w:rsid w:val="00EE6DE6"/>
    <w:rsid w:val="00F00166"/>
    <w:rsid w:val="00F138BE"/>
    <w:rsid w:val="00F3481F"/>
    <w:rsid w:val="00F71FAA"/>
    <w:rsid w:val="00F73D80"/>
    <w:rsid w:val="00F82C4B"/>
    <w:rsid w:val="00F87312"/>
    <w:rsid w:val="00FA793F"/>
    <w:rsid w:val="00FB6584"/>
    <w:rsid w:val="00F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57D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4BA"/>
  </w:style>
  <w:style w:type="paragraph" w:styleId="AltBilgi">
    <w:name w:val="footer"/>
    <w:basedOn w:val="Normal"/>
    <w:link w:val="AltBilgiChar"/>
    <w:uiPriority w:val="99"/>
    <w:unhideWhenUsed/>
    <w:rsid w:val="0037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4BA"/>
  </w:style>
  <w:style w:type="paragraph" w:styleId="AralkYok">
    <w:name w:val="No Spacing"/>
    <w:basedOn w:val="Normal"/>
    <w:uiPriority w:val="99"/>
    <w:qFormat/>
    <w:rsid w:val="0002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E9CC-3988-456D-91C3-EA71C689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2024-06-05T09:05:00Z</dcterms:created>
  <dcterms:modified xsi:type="dcterms:W3CDTF">2024-06-05T09:05:00Z</dcterms:modified>
</cp:coreProperties>
</file>