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4572CE" w14:paraId="5791AC46" w14:textId="77777777" w:rsidTr="00426483">
        <w:trPr>
          <w:trHeight w:val="1134"/>
        </w:trPr>
        <w:tc>
          <w:tcPr>
            <w:tcW w:w="1534" w:type="dxa"/>
          </w:tcPr>
          <w:p w14:paraId="6B57E4C5" w14:textId="77777777" w:rsidR="004B7494" w:rsidRPr="004572CE" w:rsidRDefault="004B7494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094798BE" w:rsidR="00696F04" w:rsidRPr="004572CE" w:rsidRDefault="00D9001E" w:rsidP="0027424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Cerrahi operasyonlarda operasyon bölgesini örtme amaçlı medikal malzemeden imal edilmiş olmalıdır.</w:t>
            </w:r>
          </w:p>
        </w:tc>
      </w:tr>
      <w:tr w:rsidR="004B7494" w:rsidRPr="004572CE" w14:paraId="48B12155" w14:textId="77777777" w:rsidTr="00A86633">
        <w:trPr>
          <w:trHeight w:val="1748"/>
        </w:trPr>
        <w:tc>
          <w:tcPr>
            <w:tcW w:w="1534" w:type="dxa"/>
          </w:tcPr>
          <w:p w14:paraId="0B36AB79" w14:textId="724E6ACE" w:rsidR="004B7494" w:rsidRPr="004572CE" w:rsidRDefault="004B7494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90" w:type="dxa"/>
            <w:shd w:val="clear" w:color="auto" w:fill="auto"/>
          </w:tcPr>
          <w:p w14:paraId="437FF57F" w14:textId="16F7E768" w:rsidR="00D9001E" w:rsidRPr="004572CE" w:rsidRDefault="00E6556C" w:rsidP="00274245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Alet Masa Örtüsü ile </w:t>
            </w:r>
            <w:proofErr w:type="spellStart"/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bohçalanmalıdır</w:t>
            </w:r>
            <w:proofErr w:type="spellEnd"/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6101A48" w14:textId="77777777" w:rsidR="00E6556C" w:rsidRPr="004572CE" w:rsidRDefault="00D9001E" w:rsidP="00274245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Alet Masa örtüsü bir katı emici </w:t>
            </w:r>
            <w:proofErr w:type="spellStart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nonwoven</w:t>
            </w:r>
            <w:proofErr w:type="spellEnd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diğer katı tamamen geçirimsiz 65(±5) mikron kalınlığında medikal polietilen malzemeden olmalıdır.</w:t>
            </w:r>
          </w:p>
          <w:p w14:paraId="53505B2F" w14:textId="10AFDF24" w:rsidR="00D9001E" w:rsidRPr="004572CE" w:rsidRDefault="00D9001E" w:rsidP="00274245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Alet Masa örtüsünün tam ortasında kaymayı önleyen 4*4 cm ebadında bir bandı olmalıdır.  </w:t>
            </w:r>
          </w:p>
          <w:p w14:paraId="54C00AF7" w14:textId="585052CA" w:rsidR="00D9001E" w:rsidRPr="004572CE" w:rsidRDefault="00E6556C" w:rsidP="0027424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içeriği:</w:t>
            </w:r>
          </w:p>
          <w:p w14:paraId="66718FD4" w14:textId="4D0A0112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3 adet el kurulama havlusu           40*40</w:t>
            </w:r>
          </w:p>
          <w:p w14:paraId="2DA799A6" w14:textId="77777777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3 adet standart cerrahi önlük</w:t>
            </w:r>
          </w:p>
          <w:p w14:paraId="11BE42C9" w14:textId="6A2241E2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4 adet yan bantlı örtü                    75*90</w:t>
            </w:r>
          </w:p>
          <w:p w14:paraId="4B14C574" w14:textId="5ECCE001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örtüsü         150*300</w:t>
            </w:r>
          </w:p>
          <w:p w14:paraId="76E7C1F6" w14:textId="2A6BDAC5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1 adet mayo masa örtüsü              78*145</w:t>
            </w:r>
          </w:p>
          <w:p w14:paraId="3408FDDE" w14:textId="77777777" w:rsidR="00D9001E" w:rsidRPr="004572CE" w:rsidRDefault="00D9001E" w:rsidP="00E6556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1 adet alet masa örtüsü                 150*200</w:t>
            </w:r>
          </w:p>
          <w:p w14:paraId="5E7C71A9" w14:textId="081E1F2C" w:rsidR="0063354B" w:rsidRPr="004572CE" w:rsidRDefault="00D9001E" w:rsidP="00E6556C">
            <w:pPr>
              <w:pStyle w:val="ListeParagraf"/>
              <w:numPr>
                <w:ilvl w:val="0"/>
                <w:numId w:val="25"/>
              </w:numPr>
              <w:tabs>
                <w:tab w:val="left" w:pos="360"/>
              </w:tabs>
              <w:spacing w:before="120" w:after="120" w:line="360" w:lineRule="auto"/>
              <w:ind w:left="1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10 adet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spanç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7,5*7,5</w:t>
            </w:r>
          </w:p>
        </w:tc>
      </w:tr>
      <w:tr w:rsidR="00E6556C" w:rsidRPr="004572CE" w14:paraId="150DEEA7" w14:textId="77777777" w:rsidTr="00A86633">
        <w:trPr>
          <w:trHeight w:val="1748"/>
        </w:trPr>
        <w:tc>
          <w:tcPr>
            <w:tcW w:w="1534" w:type="dxa"/>
          </w:tcPr>
          <w:p w14:paraId="4123FE86" w14:textId="37D3822A" w:rsidR="00E6556C" w:rsidRPr="004572CE" w:rsidRDefault="00E6556C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51CBFBA1" w14:textId="530C0ACC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, medikal amaçla üretilmiş </w:t>
            </w:r>
            <w:proofErr w:type="spellStart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nonwoven</w:t>
            </w:r>
            <w:proofErr w:type="spellEnd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olarak tabir edilen dokunmamış kumaştan mamul olup, tek kullanıma mahsus steril olma özelliği taşımalıdır.</w:t>
            </w:r>
          </w:p>
          <w:p w14:paraId="7C4CB6D0" w14:textId="2E7D4920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Hasta üst örtülerinin tüm yüzeyi iki katlı materyalden oluşmalı ve örtünün emicilik oranının azalmaması için katlar birbirine püskürtme yapışkan yöntemi ile lamine edilmiş en az 56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(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+/- </w:t>
            </w:r>
            <w:proofErr w:type="gramStart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3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)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gr</w:t>
            </w:r>
            <w:proofErr w:type="gramEnd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/m2 olmalı. Üst katı emici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ve a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lt katı sıvı geçirmez özellikte olmalıdır.</w:t>
            </w:r>
          </w:p>
          <w:p w14:paraId="6AC8C91E" w14:textId="77777777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üretiminde kullanılan malzemeler arkasını göstermeyecek tipte 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olmalıdır.</w:t>
            </w:r>
          </w:p>
          <w:p w14:paraId="00B41DAC" w14:textId="36DFDDF9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 örtüsü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gözü yormayacak renk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te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14:paraId="241CC35A" w14:textId="77777777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 örtüsünde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kullanılacak cilt bantları ve cerrahi filmleri </w:t>
            </w:r>
            <w:proofErr w:type="spellStart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nonalerjik</w:t>
            </w:r>
            <w:proofErr w:type="spellEnd"/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olmalı 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ve özellikle bu iş için üretilmiş olmalıdır (istendiğinde üretici firma tarafından teknik doküman verilebilmelidir).</w:t>
            </w:r>
          </w:p>
          <w:p w14:paraId="1CE840E2" w14:textId="63A527F4" w:rsidR="00E6556C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 b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antların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ın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kolay açılabilmesi için, kenarlarından 3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’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er cm ve tüm bant boyunca da 1cm yapışkan olmayan boşluk bulunmalıdır.</w:t>
            </w:r>
          </w:p>
        </w:tc>
      </w:tr>
      <w:tr w:rsidR="00725F9A" w:rsidRPr="004572CE" w14:paraId="131697FF" w14:textId="77777777" w:rsidTr="005F0C90">
        <w:trPr>
          <w:trHeight w:val="2757"/>
        </w:trPr>
        <w:tc>
          <w:tcPr>
            <w:tcW w:w="1534" w:type="dxa"/>
          </w:tcPr>
          <w:p w14:paraId="7F9B9BF4" w14:textId="758CDBA7" w:rsidR="00725F9A" w:rsidRPr="004572CE" w:rsidRDefault="00725F9A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403A1925" w14:textId="77777777" w:rsidR="004572CE" w:rsidRPr="004572CE" w:rsidRDefault="00E6556C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 örtüsü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pratik, anlaşılır ve yönlendirici şekilde katlanmış olmalı, üzerinde kolaylaştırıcı etiketler bulunmalıdır.</w:t>
            </w:r>
          </w:p>
          <w:p w14:paraId="061469A5" w14:textId="0E6194EB" w:rsidR="00D9001E" w:rsidRPr="004572CE" w:rsidRDefault="004572CE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 örtüsü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steriliteyi</w:t>
            </w:r>
            <w:proofErr w:type="spellEnd"/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bozmayacak ve açılış kolaylığı sağlayacak 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“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Z</w:t>
            </w:r>
            <w:r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” 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katlama yöntemiyle katlanmış olmalıdır.</w:t>
            </w:r>
          </w:p>
          <w:p w14:paraId="04A009BA" w14:textId="77777777" w:rsidR="004572CE" w:rsidRPr="004572CE" w:rsidRDefault="004572C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Ürün içindeki ö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nlükler kan, alkol ve/veya bu özellikteki sıvıları emmeden ortamdan uzaklaştıracak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alta geçişine izin vermeyecek özellikte olup, cildin nefes almasına izin vermelidir.</w:t>
            </w:r>
          </w:p>
          <w:p w14:paraId="35D074A3" w14:textId="5708D970" w:rsidR="00D9001E" w:rsidRPr="004572CE" w:rsidRDefault="004572C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Ürün içindeki ö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nlüklerde kullanılan malzeme, 45(±</w:t>
            </w:r>
            <w:proofErr w:type="gramStart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10)gr</w:t>
            </w:r>
            <w:proofErr w:type="gramEnd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/m² SSMMS tekniği ile üretilmiş malzemeden olma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lı,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EN13795+A1’e göre (Tek Kullanımlık Cerrahi Örtü ve Önlükler İçin Zorunlu Performans Kriterleri) standart operasyonlarda kritik bölgelerde kullanılmak üzere belirlenen kriterleri 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karşılamalı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ve bu özellik firmanın vereceği belge ile doğrulanmalıdır. </w:t>
            </w:r>
          </w:p>
          <w:p w14:paraId="19176271" w14:textId="5AE95CA4" w:rsidR="00D9001E" w:rsidRPr="004572CE" w:rsidRDefault="004572C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Ürün içindeki ö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nlükler 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Giysi Tekstillerinin Yanmazlık Standardına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14:paraId="6F115F70" w14:textId="47C30654" w:rsidR="00D9001E" w:rsidRPr="004572CE" w:rsidRDefault="004572C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Ürün örtüsü 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üzerinde 10x30cm ebatlarında dikdörtgen </w:t>
            </w:r>
            <w:proofErr w:type="spellStart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alanı ol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malı ve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bu alan </w:t>
            </w:r>
            <w:proofErr w:type="spellStart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insizyon</w:t>
            </w:r>
            <w:proofErr w:type="spellEnd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drape</w:t>
            </w:r>
            <w:proofErr w:type="spellEnd"/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ile kaplı olmalıdır. </w:t>
            </w:r>
          </w:p>
          <w:p w14:paraId="08873B8F" w14:textId="33A0BA5E" w:rsidR="00D9001E" w:rsidRPr="004572CE" w:rsidRDefault="00D9001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Hasta örtüleri üzerinde cilt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bantı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kullanılıyorsa kullanılan cilt bantlarında uzunlamasına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fingerlift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, cilt bandındaki yapışkan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eni en az 4cm olup, 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çılış kolaylığı sağlanması amacı ile bantların yan tarafından en az 3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er cm ve tüm bant boyunca da en az 1</w:t>
            </w:r>
            <w:r w:rsidR="004572C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er cm boşluk bulunmalıdır.</w:t>
            </w:r>
          </w:p>
          <w:p w14:paraId="470497C5" w14:textId="08C7F8FD" w:rsidR="00D9001E" w:rsidRPr="004572CE" w:rsidRDefault="00D9001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Yan bantlı örtülerde cilde mont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etmek için kullanılan tutkal örtü üzerine püskürtme yöntemi ile üretilmiş olup üzeri silikon kâğıt ile kapatılmış olmalı veya</w:t>
            </w:r>
            <w:r w:rsidR="004572C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yan bantlı örtülerde cilt bandı kullanılmalıdır.</w:t>
            </w:r>
          </w:p>
          <w:p w14:paraId="163F2A99" w14:textId="1EB8F0B2" w:rsidR="00D9001E" w:rsidRPr="004572CE" w:rsidRDefault="00D9001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Kullanılan tutkal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özellik taşıması açısından içerisinde çinko bulunmalıdır</w:t>
            </w:r>
            <w:r w:rsidR="004572CE">
              <w:rPr>
                <w:rFonts w:ascii="Times New Roman" w:hAnsi="Times New Roman" w:cs="Times New Roman"/>
                <w:sz w:val="24"/>
                <w:szCs w:val="24"/>
              </w:rPr>
              <w:t xml:space="preserve"> (İ</w:t>
            </w: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lgili belge ihale dosyası ile kuruma verilecektir.</w:t>
            </w:r>
            <w:r w:rsidR="00457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92DACC" w14:textId="77777777" w:rsidR="004572CE" w:rsidRDefault="00D9001E" w:rsidP="004572C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Hiçbir şekilde polietilen içeren bantlarla örtü cilde tutturulmayacaktır. Örtüler aseptik tekniğine uygun olarak piramit yönetimine göre katlanmış olmalıdır. </w:t>
            </w:r>
          </w:p>
          <w:p w14:paraId="2F258099" w14:textId="48937F99" w:rsidR="00725F9A" w:rsidRPr="004572CE" w:rsidRDefault="00D9001E" w:rsidP="004572C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Operasyon bölgesinde fazla sıvıları emmesi açısından yüksek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emicili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104(±</w:t>
            </w:r>
            <w:proofErr w:type="gram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4)gr</w:t>
            </w:r>
            <w:proofErr w:type="gram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/m2 ağırlığında 50*50cm takviye malzemesi bulunmalı veya örtünün kendisi yüksek emicilikte olmalıdır. </w:t>
            </w:r>
          </w:p>
        </w:tc>
      </w:tr>
      <w:tr w:rsidR="0063354B" w:rsidRPr="004572CE" w14:paraId="68659538" w14:textId="77777777" w:rsidTr="005F0C90">
        <w:trPr>
          <w:trHeight w:val="1564"/>
        </w:trPr>
        <w:tc>
          <w:tcPr>
            <w:tcW w:w="1534" w:type="dxa"/>
          </w:tcPr>
          <w:p w14:paraId="77AD354A" w14:textId="3A2C395F" w:rsidR="0063354B" w:rsidRPr="004572CE" w:rsidRDefault="0063354B" w:rsidP="000B6F0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90" w:type="dxa"/>
            <w:shd w:val="clear" w:color="auto" w:fill="auto"/>
          </w:tcPr>
          <w:p w14:paraId="3691DCC7" w14:textId="2FFAF880" w:rsidR="00D9001E" w:rsidRPr="004572CE" w:rsidRDefault="004572CE" w:rsidP="00E6556C">
            <w:pPr>
              <w:pStyle w:val="ListeParagraf"/>
              <w:numPr>
                <w:ilvl w:val="0"/>
                <w:numId w:val="24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Ürün</w:t>
            </w:r>
            <w:r w:rsidR="00D9001E" w:rsidRPr="004572CE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etilen oksit sterilizasyon yöntemi ile steril edilmelidir. </w:t>
            </w:r>
          </w:p>
          <w:p w14:paraId="588B04A2" w14:textId="77777777" w:rsidR="00D9001E" w:rsidRPr="004572CE" w:rsidRDefault="00D9001E" w:rsidP="00E6556C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Uygulama esnasında </w:t>
            </w:r>
            <w:proofErr w:type="spellStart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>steriliteyi</w:t>
            </w:r>
            <w:proofErr w:type="spellEnd"/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bozabilecek katlama yapılan ürünlere uygunluk verilmeyecektir. </w:t>
            </w:r>
          </w:p>
          <w:p w14:paraId="38B01B37" w14:textId="77777777" w:rsidR="004572CE" w:rsidRDefault="004572CE" w:rsidP="004572C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ö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>rtü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sü</w:t>
            </w:r>
            <w:r w:rsidR="00D9001E"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 kumaşı tüm alanda aynı malzemeden yapılmış olmalıdır, kumaş yaması yapılan örtüler kabul edilmeyecektir.</w:t>
            </w:r>
          </w:p>
          <w:p w14:paraId="31F3CC5E" w14:textId="4A304411" w:rsidR="00D9001E" w:rsidRPr="004572CE" w:rsidRDefault="00D9001E" w:rsidP="004572CE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E">
              <w:rPr>
                <w:rFonts w:ascii="Times New Roman" w:hAnsi="Times New Roman" w:cs="Times New Roman"/>
                <w:sz w:val="24"/>
                <w:szCs w:val="24"/>
              </w:rPr>
              <w:t xml:space="preserve">Tüm örtü yekpare (tek parça) olmalıdır. </w:t>
            </w:r>
          </w:p>
          <w:p w14:paraId="4AE25862" w14:textId="701B75A7" w:rsidR="0063354B" w:rsidRPr="004572CE" w:rsidRDefault="0063354B" w:rsidP="0052669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4572CE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57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1913" w14:textId="77777777" w:rsidR="00CC4AF5" w:rsidRDefault="00CC4AF5" w:rsidP="00B2517C">
      <w:pPr>
        <w:spacing w:after="0" w:line="240" w:lineRule="auto"/>
      </w:pPr>
      <w:r>
        <w:separator/>
      </w:r>
    </w:p>
  </w:endnote>
  <w:endnote w:type="continuationSeparator" w:id="0">
    <w:p w14:paraId="68975034" w14:textId="77777777" w:rsidR="00CC4AF5" w:rsidRDefault="00CC4AF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3A7C" w14:textId="77777777" w:rsidR="0030399C" w:rsidRDefault="003039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031761"/>
      <w:docPartObj>
        <w:docPartGallery w:val="Page Numbers (Bottom of Page)"/>
        <w:docPartUnique/>
      </w:docPartObj>
    </w:sdtPr>
    <w:sdtEndPr/>
    <w:sdtContent>
      <w:p w14:paraId="70C1AF4D" w14:textId="03C20C5F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245">
          <w:rPr>
            <w:noProof/>
          </w:rPr>
          <w:t>1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B6E9C" w14:textId="77777777" w:rsidR="0030399C" w:rsidRDefault="00303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FB34" w14:textId="77777777" w:rsidR="00CC4AF5" w:rsidRDefault="00CC4AF5" w:rsidP="00B2517C">
      <w:pPr>
        <w:spacing w:after="0" w:line="240" w:lineRule="auto"/>
      </w:pPr>
      <w:r>
        <w:separator/>
      </w:r>
    </w:p>
  </w:footnote>
  <w:footnote w:type="continuationSeparator" w:id="0">
    <w:p w14:paraId="1633A704" w14:textId="77777777" w:rsidR="00CC4AF5" w:rsidRDefault="00CC4AF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99F5" w14:textId="77777777" w:rsidR="0030399C" w:rsidRDefault="003039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4D70B" w14:textId="36FDDB72" w:rsidR="00F87AC4" w:rsidRPr="00E6556C" w:rsidRDefault="00D9001E" w:rsidP="00274245">
    <w:pPr>
      <w:tabs>
        <w:tab w:val="left" w:pos="360"/>
      </w:tabs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E6556C">
      <w:rPr>
        <w:rFonts w:ascii="Times New Roman" w:hAnsi="Times New Roman" w:cs="Times New Roman"/>
        <w:b/>
        <w:bCs/>
        <w:sz w:val="24"/>
        <w:szCs w:val="24"/>
      </w:rPr>
      <w:t>SMT3791 ÖRTÜ SETİ, VERTEBRA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10E5" w14:textId="77777777" w:rsidR="0030399C" w:rsidRDefault="003039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C46"/>
    <w:multiLevelType w:val="hybridMultilevel"/>
    <w:tmpl w:val="219839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4EAA"/>
    <w:multiLevelType w:val="hybridMultilevel"/>
    <w:tmpl w:val="31C0FF28"/>
    <w:lvl w:ilvl="0" w:tplc="4A46EF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954AC"/>
    <w:multiLevelType w:val="hybridMultilevel"/>
    <w:tmpl w:val="952639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7F2"/>
    <w:multiLevelType w:val="hybridMultilevel"/>
    <w:tmpl w:val="05A04B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719C"/>
    <w:multiLevelType w:val="hybridMultilevel"/>
    <w:tmpl w:val="B8DEA7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931F1"/>
    <w:multiLevelType w:val="hybridMultilevel"/>
    <w:tmpl w:val="DC7E6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3F4C"/>
    <w:multiLevelType w:val="hybridMultilevel"/>
    <w:tmpl w:val="02A495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65E1"/>
    <w:multiLevelType w:val="hybridMultilevel"/>
    <w:tmpl w:val="4ACE2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42F0"/>
    <w:multiLevelType w:val="hybridMultilevel"/>
    <w:tmpl w:val="2C4E38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5C"/>
    <w:multiLevelType w:val="hybridMultilevel"/>
    <w:tmpl w:val="35347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13A79"/>
    <w:multiLevelType w:val="hybridMultilevel"/>
    <w:tmpl w:val="7B7CA7A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E5634"/>
    <w:multiLevelType w:val="hybridMultilevel"/>
    <w:tmpl w:val="D2989DF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46E18"/>
    <w:multiLevelType w:val="hybridMultilevel"/>
    <w:tmpl w:val="D4B6FA2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00719"/>
    <w:multiLevelType w:val="hybridMultilevel"/>
    <w:tmpl w:val="F9E6A0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D7A67"/>
    <w:multiLevelType w:val="hybridMultilevel"/>
    <w:tmpl w:val="3F5AAC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465B8"/>
    <w:multiLevelType w:val="hybridMultilevel"/>
    <w:tmpl w:val="2C4E38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095"/>
    <w:multiLevelType w:val="hybridMultilevel"/>
    <w:tmpl w:val="F83EFEBE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B866C7D"/>
    <w:multiLevelType w:val="hybridMultilevel"/>
    <w:tmpl w:val="3B3261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C7239"/>
    <w:multiLevelType w:val="hybridMultilevel"/>
    <w:tmpl w:val="95402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3A47"/>
    <w:multiLevelType w:val="hybridMultilevel"/>
    <w:tmpl w:val="F3EE8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E049B"/>
    <w:multiLevelType w:val="hybridMultilevel"/>
    <w:tmpl w:val="57A2540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8101C"/>
    <w:multiLevelType w:val="hybridMultilevel"/>
    <w:tmpl w:val="6682E21E"/>
    <w:lvl w:ilvl="0" w:tplc="491AC796">
      <w:start w:val="2"/>
      <w:numFmt w:val="decimal"/>
      <w:lvlText w:val="%1."/>
      <w:lvlJc w:val="left"/>
      <w:pPr>
        <w:ind w:left="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BEA6A2">
      <w:start w:val="1"/>
      <w:numFmt w:val="lowerLetter"/>
      <w:lvlText w:val="%2"/>
      <w:lvlJc w:val="left"/>
      <w:pPr>
        <w:ind w:left="1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EFA782C">
      <w:start w:val="1"/>
      <w:numFmt w:val="lowerRoman"/>
      <w:lvlText w:val="%3"/>
      <w:lvlJc w:val="left"/>
      <w:pPr>
        <w:ind w:left="1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9C2156C">
      <w:start w:val="1"/>
      <w:numFmt w:val="decimal"/>
      <w:lvlText w:val="%4"/>
      <w:lvlJc w:val="left"/>
      <w:pPr>
        <w:ind w:left="2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C2844C">
      <w:start w:val="1"/>
      <w:numFmt w:val="lowerLetter"/>
      <w:lvlText w:val="%5"/>
      <w:lvlJc w:val="left"/>
      <w:pPr>
        <w:ind w:left="3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B220396">
      <w:start w:val="1"/>
      <w:numFmt w:val="lowerRoman"/>
      <w:lvlText w:val="%6"/>
      <w:lvlJc w:val="left"/>
      <w:pPr>
        <w:ind w:left="3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EF29B18">
      <w:start w:val="1"/>
      <w:numFmt w:val="decimal"/>
      <w:lvlText w:val="%7"/>
      <w:lvlJc w:val="left"/>
      <w:pPr>
        <w:ind w:left="4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14FD04">
      <w:start w:val="1"/>
      <w:numFmt w:val="lowerLetter"/>
      <w:lvlText w:val="%8"/>
      <w:lvlJc w:val="left"/>
      <w:pPr>
        <w:ind w:left="5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3E10BA">
      <w:start w:val="1"/>
      <w:numFmt w:val="lowerRoman"/>
      <w:lvlText w:val="%9"/>
      <w:lvlJc w:val="left"/>
      <w:pPr>
        <w:ind w:left="61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D8548F2"/>
    <w:multiLevelType w:val="hybridMultilevel"/>
    <w:tmpl w:val="E1E6B51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130BC"/>
    <w:multiLevelType w:val="hybridMultilevel"/>
    <w:tmpl w:val="D4160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3085"/>
    <w:multiLevelType w:val="hybridMultilevel"/>
    <w:tmpl w:val="8D02F60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BD4F8D"/>
    <w:multiLevelType w:val="hybridMultilevel"/>
    <w:tmpl w:val="5F64D9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0"/>
  </w:num>
  <w:num w:numId="4">
    <w:abstractNumId w:val="4"/>
  </w:num>
  <w:num w:numId="5">
    <w:abstractNumId w:val="3"/>
  </w:num>
  <w:num w:numId="6">
    <w:abstractNumId w:val="6"/>
  </w:num>
  <w:num w:numId="7">
    <w:abstractNumId w:val="14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23"/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11"/>
  </w:num>
  <w:num w:numId="17">
    <w:abstractNumId w:val="7"/>
  </w:num>
  <w:num w:numId="18">
    <w:abstractNumId w:val="25"/>
  </w:num>
  <w:num w:numId="19">
    <w:abstractNumId w:val="17"/>
  </w:num>
  <w:num w:numId="20">
    <w:abstractNumId w:val="19"/>
  </w:num>
  <w:num w:numId="21">
    <w:abstractNumId w:val="22"/>
  </w:num>
  <w:num w:numId="22">
    <w:abstractNumId w:val="10"/>
  </w:num>
  <w:num w:numId="23">
    <w:abstractNumId w:val="0"/>
  </w:num>
  <w:num w:numId="24">
    <w:abstractNumId w:val="15"/>
  </w:num>
  <w:num w:numId="25">
    <w:abstractNumId w:val="16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4986"/>
    <w:rsid w:val="000B6F07"/>
    <w:rsid w:val="000D04A5"/>
    <w:rsid w:val="00104579"/>
    <w:rsid w:val="00194192"/>
    <w:rsid w:val="00195FEB"/>
    <w:rsid w:val="001B3343"/>
    <w:rsid w:val="00212F44"/>
    <w:rsid w:val="002276B7"/>
    <w:rsid w:val="002618E3"/>
    <w:rsid w:val="00274245"/>
    <w:rsid w:val="002910C1"/>
    <w:rsid w:val="002B66F4"/>
    <w:rsid w:val="002D7AC6"/>
    <w:rsid w:val="00301D7B"/>
    <w:rsid w:val="0030399C"/>
    <w:rsid w:val="00314DBC"/>
    <w:rsid w:val="00331203"/>
    <w:rsid w:val="00380DE6"/>
    <w:rsid w:val="00391D49"/>
    <w:rsid w:val="00400917"/>
    <w:rsid w:val="00413E31"/>
    <w:rsid w:val="00426483"/>
    <w:rsid w:val="004266EC"/>
    <w:rsid w:val="00445ABB"/>
    <w:rsid w:val="004572CE"/>
    <w:rsid w:val="004B7494"/>
    <w:rsid w:val="004E2743"/>
    <w:rsid w:val="005109ED"/>
    <w:rsid w:val="005140F8"/>
    <w:rsid w:val="00523DFD"/>
    <w:rsid w:val="00525195"/>
    <w:rsid w:val="00526694"/>
    <w:rsid w:val="0059097E"/>
    <w:rsid w:val="00597E10"/>
    <w:rsid w:val="005C0D2F"/>
    <w:rsid w:val="005E254C"/>
    <w:rsid w:val="005E7432"/>
    <w:rsid w:val="005F0C90"/>
    <w:rsid w:val="0060330E"/>
    <w:rsid w:val="006044A3"/>
    <w:rsid w:val="006145F3"/>
    <w:rsid w:val="0063354B"/>
    <w:rsid w:val="006741FF"/>
    <w:rsid w:val="00687E44"/>
    <w:rsid w:val="006937BD"/>
    <w:rsid w:val="00696F04"/>
    <w:rsid w:val="006A5F2A"/>
    <w:rsid w:val="007175F0"/>
    <w:rsid w:val="00725F9A"/>
    <w:rsid w:val="00747A9B"/>
    <w:rsid w:val="007920EC"/>
    <w:rsid w:val="007D46FC"/>
    <w:rsid w:val="007F4454"/>
    <w:rsid w:val="00814CDD"/>
    <w:rsid w:val="00825136"/>
    <w:rsid w:val="00845026"/>
    <w:rsid w:val="00904E2A"/>
    <w:rsid w:val="00936492"/>
    <w:rsid w:val="0094557E"/>
    <w:rsid w:val="00963EDF"/>
    <w:rsid w:val="009B1CE7"/>
    <w:rsid w:val="009C00CB"/>
    <w:rsid w:val="00A0594E"/>
    <w:rsid w:val="00A76582"/>
    <w:rsid w:val="00A86633"/>
    <w:rsid w:val="00AD6EFF"/>
    <w:rsid w:val="00B2517C"/>
    <w:rsid w:val="00B430D0"/>
    <w:rsid w:val="00B51A9D"/>
    <w:rsid w:val="00B70868"/>
    <w:rsid w:val="00B721B1"/>
    <w:rsid w:val="00B76AF3"/>
    <w:rsid w:val="00BA3150"/>
    <w:rsid w:val="00BD5BED"/>
    <w:rsid w:val="00BD6076"/>
    <w:rsid w:val="00BF2AB5"/>
    <w:rsid w:val="00BF4EE4"/>
    <w:rsid w:val="00BF5AAE"/>
    <w:rsid w:val="00C47695"/>
    <w:rsid w:val="00C60CF3"/>
    <w:rsid w:val="00CC2809"/>
    <w:rsid w:val="00CC4AF5"/>
    <w:rsid w:val="00CF2684"/>
    <w:rsid w:val="00D077F5"/>
    <w:rsid w:val="00D21078"/>
    <w:rsid w:val="00D62A57"/>
    <w:rsid w:val="00D776F0"/>
    <w:rsid w:val="00D9001E"/>
    <w:rsid w:val="00D93C25"/>
    <w:rsid w:val="00DE3FAB"/>
    <w:rsid w:val="00E6556C"/>
    <w:rsid w:val="00EA5468"/>
    <w:rsid w:val="00EA7E69"/>
    <w:rsid w:val="00ED3775"/>
    <w:rsid w:val="00F27A6B"/>
    <w:rsid w:val="00F87AC4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725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F1C-36DB-411C-ABF7-962593A0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2025-10-03T12:08:00Z</dcterms:created>
  <dcterms:modified xsi:type="dcterms:W3CDTF">2025-10-03T12:08:00Z</dcterms:modified>
</cp:coreProperties>
</file>