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072"/>
      </w:tblGrid>
      <w:tr w:rsidR="004B7494" w14:paraId="5791AC46" w14:textId="77777777" w:rsidTr="00E14A1F">
        <w:trPr>
          <w:trHeight w:val="1351"/>
        </w:trPr>
        <w:tc>
          <w:tcPr>
            <w:tcW w:w="1418" w:type="dxa"/>
          </w:tcPr>
          <w:p w14:paraId="6B57E4C5" w14:textId="77777777" w:rsidR="004B7494" w:rsidRPr="008601FC" w:rsidRDefault="004B7494" w:rsidP="008601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51276722"/>
            <w:r w:rsidRPr="008601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72" w:type="dxa"/>
            <w:shd w:val="clear" w:color="auto" w:fill="auto"/>
          </w:tcPr>
          <w:p w14:paraId="6D6CEC5A" w14:textId="00C0F6EC" w:rsidR="008601FC" w:rsidRPr="00E14A1F" w:rsidRDefault="007C57C8" w:rsidP="00E14A1F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F62" w:rsidRPr="00E14A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otomatik </w:t>
            </w:r>
            <w:proofErr w:type="spellStart"/>
            <w:r w:rsidR="00595F62" w:rsidRPr="00E14A1F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="00595F62" w:rsidRPr="00E14A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atma aleti 10 mm, endoskopik cerrahide yumuşak dokulara aralıklı </w:t>
            </w:r>
            <w:r w:rsidR="00AD35FA" w:rsidRPr="00E14A1F">
              <w:rPr>
                <w:rFonts w:ascii="Times New Roman" w:eastAsia="Batang" w:hAnsi="Times New Roman" w:cs="Times New Roman"/>
                <w:sz w:val="24"/>
                <w:szCs w:val="24"/>
              </w:rPr>
              <w:t>ya da</w:t>
            </w:r>
            <w:r w:rsidR="00595F62" w:rsidRPr="00E14A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sürekli dikiş yerleştirmek için kullanıl</w:t>
            </w:r>
            <w:r w:rsidR="008601FC" w:rsidRPr="00E14A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mak amacı için tasarlanmış olmalı, </w:t>
            </w:r>
            <w:proofErr w:type="spellStart"/>
            <w:r w:rsidR="008601FC" w:rsidRPr="00E14A1F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="008601FC" w:rsidRPr="00E14A1F">
              <w:rPr>
                <w:rFonts w:ascii="Times New Roman" w:hAnsi="Times New Roman" w:cs="Times New Roman"/>
                <w:sz w:val="24"/>
                <w:szCs w:val="24"/>
              </w:rPr>
              <w:t xml:space="preserve"> ameliyat yapılan tüm branşlarda kullanılabilmelidir.</w:t>
            </w:r>
          </w:p>
          <w:p w14:paraId="0699DBCB" w14:textId="5F04EA78" w:rsidR="00595F62" w:rsidRPr="008601FC" w:rsidRDefault="00595F62" w:rsidP="00E14A1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E14A1F">
        <w:trPr>
          <w:trHeight w:val="1640"/>
        </w:trPr>
        <w:tc>
          <w:tcPr>
            <w:tcW w:w="1418" w:type="dxa"/>
          </w:tcPr>
          <w:p w14:paraId="0A8AD5BF" w14:textId="264A436B" w:rsidR="004B7494" w:rsidRPr="008601FC" w:rsidRDefault="004B7494" w:rsidP="008601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601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E14A1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 </w:t>
            </w:r>
            <w:r w:rsidRPr="008601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0B36AB79" w14:textId="77777777" w:rsidR="004B7494" w:rsidRPr="008601FC" w:rsidRDefault="004B7494" w:rsidP="008601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01251CA4" w14:textId="33810FB1" w:rsidR="004B7494" w:rsidRDefault="008601FC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atıcı   </w:t>
            </w:r>
            <w:r w:rsidR="00AD35FA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10 mm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çapında olmalıdır.</w:t>
            </w:r>
          </w:p>
          <w:p w14:paraId="11D8E40A" w14:textId="06EDC307" w:rsidR="00E14A1F" w:rsidRPr="00E14A1F" w:rsidRDefault="00E14A1F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atıcının şaft uzunluğu   34 cm olmalıdır.</w:t>
            </w:r>
          </w:p>
        </w:tc>
      </w:tr>
      <w:tr w:rsidR="004B7494" w14:paraId="2F1E0A46" w14:textId="77777777" w:rsidTr="00E14A1F">
        <w:trPr>
          <w:trHeight w:val="1640"/>
        </w:trPr>
        <w:tc>
          <w:tcPr>
            <w:tcW w:w="1418" w:type="dxa"/>
          </w:tcPr>
          <w:p w14:paraId="4E58A194" w14:textId="77777777" w:rsidR="004B7494" w:rsidRPr="008601FC" w:rsidRDefault="004B7494" w:rsidP="008601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601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8601FC" w:rsidRDefault="004B7494" w:rsidP="008601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588B4E14" w14:textId="35573C16" w:rsidR="00595F62" w:rsidRPr="008601FC" w:rsidRDefault="00595F62" w:rsidP="006E3534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E14A1F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atıcının çene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uzunluğu 20</w:t>
            </w:r>
            <w:r w:rsidR="006E3534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6E3534" w:rsidRPr="006E3534">
              <w:rPr>
                <w:rFonts w:ascii="Times New Roman" w:eastAsia="Batang" w:hAnsi="Times New Roman" w:cs="Times New Roman"/>
                <w:sz w:val="24"/>
                <w:szCs w:val="24"/>
              </w:rPr>
              <w:t>±</w:t>
            </w:r>
            <w:r w:rsidR="006E3534">
              <w:rPr>
                <w:rFonts w:ascii="Times New Roman" w:eastAsia="Batang" w:hAnsi="Times New Roman" w:cs="Times New Roman"/>
                <w:sz w:val="24"/>
                <w:szCs w:val="24"/>
              </w:rPr>
              <w:t>2)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E14A1F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mm,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çene </w:t>
            </w:r>
            <w:r w:rsidR="006E3534">
              <w:rPr>
                <w:rFonts w:ascii="Times New Roman" w:eastAsia="Batang" w:hAnsi="Times New Roman" w:cs="Times New Roman"/>
                <w:sz w:val="24"/>
                <w:szCs w:val="24"/>
              </w:rPr>
              <w:t>açıklığı 10</w:t>
            </w:r>
            <w:r w:rsidR="006E3534"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6E3534" w:rsidRPr="006E3534">
              <w:rPr>
                <w:rFonts w:ascii="Times New Roman" w:eastAsia="Batang" w:hAnsi="Times New Roman" w:cs="Times New Roman"/>
                <w:sz w:val="24"/>
                <w:szCs w:val="24"/>
              </w:rPr>
              <w:t>±</w:t>
            </w:r>
            <w:r w:rsidR="006E3534">
              <w:rPr>
                <w:rFonts w:ascii="Times New Roman" w:eastAsia="Batang" w:hAnsi="Times New Roman" w:cs="Times New Roman"/>
                <w:sz w:val="24"/>
                <w:szCs w:val="24"/>
              </w:rPr>
              <w:t>2)</w:t>
            </w:r>
            <w:r w:rsidR="006E3534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E14A1F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mm olmalıdır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33F47E7" w14:textId="12B4CF6C" w:rsidR="00595F62" w:rsidRPr="008601FC" w:rsidRDefault="00595F62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atıcı </w:t>
            </w:r>
            <w:r w:rsidR="00E14A1F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değişik </w:t>
            </w:r>
            <w:proofErr w:type="spellStart"/>
            <w:proofErr w:type="gramStart"/>
            <w:r w:rsidR="00E14A1F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materyel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, uzunluk</w:t>
            </w:r>
            <w:proofErr w:type="gram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ve çaplardaki 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sütürlerin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çift uçlu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taper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iğneye ortadan takılmış  özel kartuşlar  ile kullanıma  uygun olmalıdır.</w:t>
            </w:r>
          </w:p>
          <w:p w14:paraId="5DB665AC" w14:textId="56B33465" w:rsidR="00595F62" w:rsidRPr="008601FC" w:rsidRDefault="00595F62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atıcının tutaç kısmında bulunan çift taraflı yeşil kulakçıkların aynı anda geriye çekilmesi ile iğneli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çeneye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yüklenebilmeli; tutacın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ön ve arka yüzeyindeki siyah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butonların aynı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anda ileriye doğru basılıp itilmesi ile de iğne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çıkartılma özelliğine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sahip olmalıdır.</w:t>
            </w:r>
          </w:p>
          <w:p w14:paraId="396761F5" w14:textId="77777777" w:rsidR="00595F62" w:rsidRPr="008601FC" w:rsidRDefault="00595F62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atıcının tutaç kısmı sıkılarak yeşil kulakçıklardan birinin aşağı veya yukarı itilmesi ile iğnenin çeneler arasında yer değiştirmesi aktive edilebilmelidir.</w:t>
            </w:r>
          </w:p>
          <w:p w14:paraId="4E25D21D" w14:textId="499A5E42" w:rsidR="00595F62" w:rsidRPr="008601FC" w:rsidRDefault="00595F62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atıcının şaft kısmı gerektiğinde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sütür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boyunu ölçmek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için metrik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olarak numaralandırmış olmalıdır. </w:t>
            </w:r>
          </w:p>
          <w:p w14:paraId="1B15D1CB" w14:textId="252D2D75" w:rsidR="00195FEB" w:rsidRPr="00E14A1F" w:rsidRDefault="00595F62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Şaft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kısmı,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endoskopik uygulamalarda parlayarak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görüntünün bozulmaması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için koyu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renkli yalıtkan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</w:t>
            </w:r>
            <w:r w:rsidR="00E14A1F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materyalle</w:t>
            </w: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kaplanmış olmalıdır.</w:t>
            </w:r>
          </w:p>
        </w:tc>
      </w:tr>
      <w:tr w:rsidR="004B7494" w14:paraId="17A5157A" w14:textId="77777777" w:rsidTr="00E14A1F">
        <w:trPr>
          <w:trHeight w:val="791"/>
        </w:trPr>
        <w:tc>
          <w:tcPr>
            <w:tcW w:w="1418" w:type="dxa"/>
          </w:tcPr>
          <w:p w14:paraId="2E7CFBBE" w14:textId="77777777" w:rsidR="004B7494" w:rsidRPr="008601FC" w:rsidRDefault="004B7494" w:rsidP="008601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601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8601FC" w:rsidRDefault="004B7494" w:rsidP="008601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649BAB24" w14:textId="784E1E3E" w:rsidR="008601FC" w:rsidRPr="008601FC" w:rsidRDefault="006E3534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Steril paketli 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ve ürün bilgileri </w:t>
            </w:r>
            <w:proofErr w:type="gramStart"/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steril</w:t>
            </w:r>
            <w:proofErr w:type="gramEnd"/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paket </w:t>
            </w:r>
            <w:r w:rsidR="00E14A1F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üzerinde belirtilmelidir</w:t>
            </w:r>
            <w:r w:rsidR="008601FC"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301699C" w14:textId="77777777" w:rsidR="008601FC" w:rsidRPr="008601FC" w:rsidRDefault="008601FC" w:rsidP="00E14A1F">
            <w:pPr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>UBB’na</w:t>
            </w:r>
            <w:proofErr w:type="spellEnd"/>
            <w:r w:rsidRPr="008601F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kayıtlı olmalıdır.</w:t>
            </w:r>
          </w:p>
          <w:p w14:paraId="1B153529" w14:textId="283D54DF" w:rsidR="00195FEB" w:rsidRPr="00E14A1F" w:rsidRDefault="008601FC" w:rsidP="00E14A1F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1F">
              <w:rPr>
                <w:rFonts w:ascii="Times New Roman" w:eastAsia="Batang" w:hAnsi="Times New Roman" w:cs="Times New Roman"/>
                <w:sz w:val="24"/>
                <w:szCs w:val="24"/>
              </w:rPr>
              <w:t>Üretici firma teklif edilen malzemeye yazılı olarak garanti vermelidir</w:t>
            </w:r>
          </w:p>
        </w:tc>
      </w:tr>
      <w:bookmarkEnd w:id="0"/>
    </w:tbl>
    <w:p w14:paraId="3335A9E9" w14:textId="44AEAC65" w:rsidR="00331203" w:rsidRDefault="00331203" w:rsidP="00E14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86AF7" w14:textId="77777777" w:rsidR="00E14A1F" w:rsidRPr="00E14A1F" w:rsidRDefault="00E14A1F" w:rsidP="00E14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4A1F" w:rsidRPr="00E14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B9D0C" w14:textId="77777777" w:rsidR="0015648F" w:rsidRDefault="0015648F" w:rsidP="008601FC">
      <w:pPr>
        <w:spacing w:after="0" w:line="240" w:lineRule="auto"/>
      </w:pPr>
      <w:r>
        <w:separator/>
      </w:r>
    </w:p>
  </w:endnote>
  <w:endnote w:type="continuationSeparator" w:id="0">
    <w:p w14:paraId="124B1ACA" w14:textId="77777777" w:rsidR="0015648F" w:rsidRDefault="0015648F" w:rsidP="0086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9B9A" w14:textId="77777777" w:rsidR="006E3534" w:rsidRDefault="006E35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A9A7E" w14:textId="77777777" w:rsidR="006E3534" w:rsidRDefault="006E35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487F" w14:textId="77777777" w:rsidR="006E3534" w:rsidRDefault="006E35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77A6" w14:textId="77777777" w:rsidR="0015648F" w:rsidRDefault="0015648F" w:rsidP="008601FC">
      <w:pPr>
        <w:spacing w:after="0" w:line="240" w:lineRule="auto"/>
      </w:pPr>
      <w:r>
        <w:separator/>
      </w:r>
    </w:p>
  </w:footnote>
  <w:footnote w:type="continuationSeparator" w:id="0">
    <w:p w14:paraId="6327271C" w14:textId="77777777" w:rsidR="0015648F" w:rsidRDefault="0015648F" w:rsidP="0086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795A" w14:textId="77777777" w:rsidR="006E3534" w:rsidRDefault="006E35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A9BF" w14:textId="77777777" w:rsidR="00E14A1F" w:rsidRDefault="00E14A1F" w:rsidP="00E14A1F">
    <w:pPr>
      <w:pStyle w:val="stBilgi"/>
    </w:pPr>
    <w:bookmarkStart w:id="1" w:name="_GoBack"/>
    <w:r w:rsidRPr="00E20472">
      <w:rPr>
        <w:rFonts w:ascii="Times New Roman" w:hAnsi="Times New Roman" w:cs="Times New Roman"/>
        <w:b/>
        <w:sz w:val="24"/>
        <w:szCs w:val="24"/>
      </w:rPr>
      <w:t>SMT3771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20472">
      <w:rPr>
        <w:rFonts w:ascii="Times New Roman" w:hAnsi="Times New Roman" w:cs="Times New Roman"/>
        <w:b/>
        <w:sz w:val="24"/>
        <w:szCs w:val="24"/>
      </w:rPr>
      <w:t>SUTUR ATICI, ENDOSKOPİK OTOMATİK</w:t>
    </w:r>
  </w:p>
  <w:bookmarkEnd w:id="1"/>
  <w:p w14:paraId="1C5B91D6" w14:textId="77777777" w:rsidR="00E14A1F" w:rsidRDefault="00E14A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C6F8" w14:textId="77777777" w:rsidR="006E3534" w:rsidRDefault="006E35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1C"/>
    <w:multiLevelType w:val="hybridMultilevel"/>
    <w:tmpl w:val="864C8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27884"/>
    <w:multiLevelType w:val="hybridMultilevel"/>
    <w:tmpl w:val="714621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B83"/>
    <w:multiLevelType w:val="hybridMultilevel"/>
    <w:tmpl w:val="6B446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1C50E37"/>
    <w:multiLevelType w:val="hybridMultilevel"/>
    <w:tmpl w:val="03DEA4B6"/>
    <w:lvl w:ilvl="0" w:tplc="D2A6D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484B"/>
    <w:multiLevelType w:val="hybridMultilevel"/>
    <w:tmpl w:val="9C7A6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520"/>
    <w:multiLevelType w:val="hybridMultilevel"/>
    <w:tmpl w:val="F6EED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04A0E"/>
    <w:multiLevelType w:val="hybridMultilevel"/>
    <w:tmpl w:val="782A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4B2C"/>
    <w:rsid w:val="000C4877"/>
    <w:rsid w:val="000D04A5"/>
    <w:rsid w:val="00104579"/>
    <w:rsid w:val="0015648F"/>
    <w:rsid w:val="00187814"/>
    <w:rsid w:val="00195FEB"/>
    <w:rsid w:val="002618E3"/>
    <w:rsid w:val="002B66F4"/>
    <w:rsid w:val="00331203"/>
    <w:rsid w:val="004B7494"/>
    <w:rsid w:val="00595F62"/>
    <w:rsid w:val="006A2287"/>
    <w:rsid w:val="006E3534"/>
    <w:rsid w:val="006F34B9"/>
    <w:rsid w:val="00745EE9"/>
    <w:rsid w:val="007C57C8"/>
    <w:rsid w:val="008601FC"/>
    <w:rsid w:val="00936492"/>
    <w:rsid w:val="00A0594E"/>
    <w:rsid w:val="00A76582"/>
    <w:rsid w:val="00AA0A4E"/>
    <w:rsid w:val="00AD35FA"/>
    <w:rsid w:val="00AF441E"/>
    <w:rsid w:val="00BA3150"/>
    <w:rsid w:val="00BD6076"/>
    <w:rsid w:val="00BE0A68"/>
    <w:rsid w:val="00BF4EE4"/>
    <w:rsid w:val="00BF5AAE"/>
    <w:rsid w:val="00E14A1F"/>
    <w:rsid w:val="00E20472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86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01FC"/>
  </w:style>
  <w:style w:type="paragraph" w:styleId="AltBilgi">
    <w:name w:val="footer"/>
    <w:basedOn w:val="Normal"/>
    <w:link w:val="AltBilgiChar"/>
    <w:uiPriority w:val="99"/>
    <w:unhideWhenUsed/>
    <w:rsid w:val="0086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40C8-5AD0-4F0F-81C7-84795757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Bahattin</cp:lastModifiedBy>
  <cp:revision>2</cp:revision>
  <dcterms:created xsi:type="dcterms:W3CDTF">2022-08-08T08:23:00Z</dcterms:created>
  <dcterms:modified xsi:type="dcterms:W3CDTF">2022-08-08T08:23:00Z</dcterms:modified>
</cp:coreProperties>
</file>