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3C34E3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10826F96" w:rsidR="004B7494" w:rsidRPr="005B5803" w:rsidRDefault="00E065A4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 cerrahi ve medikal uygulamalarda kullanılmak amacıyla üretilmiş olmalıdır.</w:t>
            </w:r>
          </w:p>
        </w:tc>
      </w:tr>
      <w:tr w:rsidR="004B7494" w14:paraId="48B12155" w14:textId="77777777" w:rsidTr="003C34E3">
        <w:trPr>
          <w:trHeight w:val="1640"/>
        </w:trPr>
        <w:tc>
          <w:tcPr>
            <w:tcW w:w="1537" w:type="dxa"/>
          </w:tcPr>
          <w:p w14:paraId="0A8AD5BF" w14:textId="05423936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6CC0A29" w14:textId="4FCB5AC7" w:rsidR="00424EDB" w:rsidRPr="009C3530" w:rsidRDefault="00424EDB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hidrofil hale getirilmiş %100 pamuk ipliğinden 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9CDF98" w14:textId="50549B59" w:rsidR="009C3530" w:rsidRDefault="009C3530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steril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</w:p>
          <w:p w14:paraId="4CF8B66E" w14:textId="5C5FF425" w:rsidR="009C3530" w:rsidRPr="009C3530" w:rsidRDefault="009C3530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(x-ray)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(x-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çeşitleri olmalıdır.</w:t>
            </w:r>
          </w:p>
          <w:p w14:paraId="2D554E78" w14:textId="5100D037" w:rsidR="00E560F2" w:rsidRDefault="00007467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560F2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 çeşidi</w:t>
            </w:r>
            <w:r w:rsidR="009C35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8-12-</w:t>
            </w:r>
            <w:r w:rsidR="00F37B43">
              <w:rPr>
                <w:rFonts w:ascii="Times New Roman" w:hAnsi="Times New Roman" w:cs="Times New Roman"/>
                <w:sz w:val="24"/>
                <w:szCs w:val="24"/>
              </w:rPr>
              <w:t>16 kattan oluşmalı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12A">
              <w:rPr>
                <w:rFonts w:ascii="Times New Roman" w:hAnsi="Times New Roman" w:cs="Times New Roman"/>
                <w:sz w:val="24"/>
                <w:szCs w:val="24"/>
              </w:rPr>
              <w:t xml:space="preserve">5*5cm, 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>5*7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5cm, 10*10cm, </w:t>
            </w:r>
            <w:r w:rsidR="00F37B43">
              <w:rPr>
                <w:rFonts w:ascii="Times New Roman" w:hAnsi="Times New Roman" w:cs="Times New Roman"/>
                <w:sz w:val="24"/>
                <w:szCs w:val="24"/>
              </w:rPr>
              <w:t xml:space="preserve">8*18cm ebatlarından biri </w:t>
            </w:r>
            <w:r w:rsidR="00E560F2" w:rsidRPr="00CD090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2E98281A" w14:textId="05770CF1" w:rsidR="009C3530" w:rsidRDefault="00A035C3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steril çeşitleri;</w:t>
            </w:r>
            <w:r w:rsidR="00007467">
              <w:rPr>
                <w:rFonts w:ascii="Times New Roman" w:hAnsi="Times New Roman" w:cs="Times New Roman"/>
                <w:sz w:val="24"/>
                <w:szCs w:val="24"/>
              </w:rPr>
              <w:t xml:space="preserve"> 1’li</w:t>
            </w:r>
            <w:r w:rsidR="002C2C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056F">
              <w:rPr>
                <w:rFonts w:ascii="Times New Roman" w:hAnsi="Times New Roman" w:cs="Times New Roman"/>
                <w:sz w:val="24"/>
                <w:szCs w:val="24"/>
              </w:rPr>
              <w:t xml:space="preserve"> 2’li, </w:t>
            </w:r>
            <w:r w:rsidR="002C2CD3">
              <w:rPr>
                <w:rFonts w:ascii="Times New Roman" w:hAnsi="Times New Roman" w:cs="Times New Roman"/>
                <w:sz w:val="24"/>
                <w:szCs w:val="24"/>
              </w:rPr>
              <w:t xml:space="preserve">5’li ve </w:t>
            </w:r>
            <w:r w:rsidR="009C3530">
              <w:rPr>
                <w:rFonts w:ascii="Times New Roman" w:hAnsi="Times New Roman" w:cs="Times New Roman"/>
                <w:sz w:val="24"/>
                <w:szCs w:val="24"/>
              </w:rPr>
              <w:t>10’lu paketler halinde sunulmalıdır</w:t>
            </w:r>
            <w:r w:rsidR="002C2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4A3A5520" w:rsidR="00275DA5" w:rsidRPr="009C3530" w:rsidRDefault="009C3530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-steril çeşitleri</w:t>
            </w:r>
            <w:r w:rsidR="00A035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42D" w:rsidRPr="009C3530">
              <w:rPr>
                <w:rFonts w:ascii="Times New Roman" w:hAnsi="Times New Roman" w:cs="Times New Roman"/>
                <w:sz w:val="24"/>
                <w:szCs w:val="24"/>
              </w:rPr>
              <w:t>50’li ve 100’lü pake</w:t>
            </w:r>
            <w:r w:rsidR="00275DA5" w:rsidRPr="009C3530">
              <w:rPr>
                <w:rFonts w:ascii="Times New Roman" w:hAnsi="Times New Roman" w:cs="Times New Roman"/>
                <w:sz w:val="24"/>
                <w:szCs w:val="24"/>
              </w:rPr>
              <w:t>tler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halinde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sunulmalıdır</w:t>
            </w:r>
            <w:r w:rsidR="00B8442D" w:rsidRPr="009C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2F1E0A46" w14:textId="77777777" w:rsidTr="003C34E3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2FE47046" w14:textId="3D13F93F" w:rsidR="00E560F2" w:rsidRDefault="00A035C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kenarları</w:t>
            </w:r>
            <w:r w:rsidR="00AA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tamamen içte kalacak şekilde cerrahi katlama yöntemi kullanılarak imal edilmiş olmalıdır.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14582C" w14:textId="77777777" w:rsidR="00BD056F" w:rsidRDefault="00BD056F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çeşitleri </w:t>
            </w:r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proofErr w:type="spellStart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 (altında ve üstünde), görünür kalınlıkta ve her katında dikilmiş veya dokunmuş olmalı, kullanım esnasında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kopmamalı, kolay çıkmamalı ve tiftiklenme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8748DA" w14:textId="77777777" w:rsidR="00BD056F" w:rsidRPr="004234F9" w:rsidRDefault="00BD056F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189B5029" w14:textId="3474AA4B" w:rsidR="00007467" w:rsidRDefault="0000746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şerit gazlı bez boyunca dikilmiş</w:t>
            </w:r>
            <w:r w:rsidR="00DE1D4B">
              <w:rPr>
                <w:rFonts w:ascii="Times New Roman" w:hAnsi="Times New Roman" w:cs="Times New Roman"/>
                <w:sz w:val="24"/>
                <w:szCs w:val="24"/>
              </w:rPr>
              <w:t xml:space="preserve"> veya dokunmuş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olmalı, kullanım esnasında kopmamalı, kolay çıkmamalı ve tiftiklenme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 xml:space="preserve">melidir. </w:t>
            </w:r>
          </w:p>
          <w:p w14:paraId="51F29B37" w14:textId="3FCADA88" w:rsidR="00FE5C9D" w:rsidRPr="00CD090D" w:rsidRDefault="00A035C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1 cm</w:t>
            </w:r>
            <w:r w:rsidR="00FE5C9D" w:rsidRPr="00772B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72B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DA5" w:rsidRPr="00A03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18(+/-1)</w:t>
            </w:r>
            <w:r w:rsidR="00275DA5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</w:t>
            </w:r>
            <w:r w:rsidR="00730510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3C3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2C35D772" w14:textId="369EECF8" w:rsidR="00FE5C9D" w:rsidRPr="00CD090D" w:rsidRDefault="00E421C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dokuma</w:t>
            </w:r>
            <w:r w:rsidR="009476FF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ipliği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ince olma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, beyaz, temiz,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okusuz ve tam hidrofil olmalıdır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27208F" w14:textId="0D1DAEF1" w:rsidR="00FE5C9D" w:rsidRPr="00CD090D" w:rsidRDefault="003C34E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Üründe yırtık, </w:t>
            </w:r>
            <w:r w:rsidR="00E421C7">
              <w:rPr>
                <w:rFonts w:ascii="Times New Roman" w:hAnsi="Times New Roman" w:cs="Times New Roman"/>
                <w:sz w:val="24"/>
                <w:szCs w:val="24"/>
              </w:rPr>
              <w:t>kaçık olmamalı ve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kenarlarından hiçbir şekilde iplik </w:t>
            </w:r>
            <w:r w:rsidR="00E421C7">
              <w:rPr>
                <w:rFonts w:ascii="Times New Roman" w:hAnsi="Times New Roman" w:cs="Times New Roman"/>
                <w:sz w:val="24"/>
                <w:szCs w:val="24"/>
              </w:rPr>
              <w:t>sarkmamalıdır.</w:t>
            </w:r>
          </w:p>
          <w:p w14:paraId="1B15D1CB" w14:textId="46CD1590" w:rsidR="00FE5C9D" w:rsidRPr="00DF6497" w:rsidRDefault="00E421C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terilizasyon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işlemi sonrasında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sertleşmemeli ve emici özelliğini kaybetmemelidir.</w:t>
            </w:r>
          </w:p>
        </w:tc>
      </w:tr>
      <w:tr w:rsidR="00BD056F" w14:paraId="65954E55" w14:textId="77777777" w:rsidTr="007E6E77">
        <w:trPr>
          <w:trHeight w:val="7941"/>
        </w:trPr>
        <w:tc>
          <w:tcPr>
            <w:tcW w:w="1537" w:type="dxa"/>
          </w:tcPr>
          <w:p w14:paraId="04459E14" w14:textId="667B24C5" w:rsidR="00BD056F" w:rsidRPr="004B7494" w:rsidRDefault="00BD056F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43740746" w14:textId="77777777" w:rsidR="00BD056F" w:rsidRPr="003C34E3" w:rsidRDefault="00BD056F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361763B3" w14:textId="77777777" w:rsidR="00BD056F" w:rsidRDefault="00BD056F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Ürünlerin üretimi Tıbbi Cihaz direktifine uygun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 olmalı ve bu koşulları sağlayan belgeler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istenildiği takdirde 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ibraz edilmelidir.</w:t>
            </w:r>
          </w:p>
          <w:p w14:paraId="5D0D3DD9" w14:textId="77777777" w:rsidR="00BD056F" w:rsidRPr="003C34E3" w:rsidRDefault="00BD056F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biyouyumluluk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testleri mevcut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emolitik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iritasyon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testleri)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A8FE9" w14:textId="77777777" w:rsidR="00BD056F" w:rsidRDefault="00BD056F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Malzeme üreticisinin ISO 13485 kalite yönetim sert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ifikası ve CE belgesi olmalı ve istenildiği takdirde belge 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ibraz edilmelidir.</w:t>
            </w:r>
          </w:p>
          <w:p w14:paraId="103FD4EF" w14:textId="46B58041" w:rsidR="00BD056F" w:rsidRDefault="00BD056F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58">
              <w:rPr>
                <w:rFonts w:ascii="Times New Roman" w:hAnsi="Times New Roman" w:cs="Times New Roman"/>
                <w:sz w:val="24"/>
                <w:szCs w:val="24"/>
              </w:rPr>
              <w:t>Ürünün steril tiplerinde</w:t>
            </w:r>
            <w:r w:rsidR="00346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10A58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BD88EE4" w14:textId="77777777" w:rsidR="00BD056F" w:rsidRDefault="00BD056F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58">
              <w:rPr>
                <w:rFonts w:ascii="Times New Roman" w:hAnsi="Times New Roman" w:cs="Times New Roman"/>
                <w:sz w:val="24"/>
                <w:szCs w:val="24"/>
              </w:rPr>
              <w:t>Sterilizasyon rulosu TS EN 11607 paketleme materyali ile ilgili standardı karşılamalıdır.</w:t>
            </w:r>
          </w:p>
          <w:p w14:paraId="3DEEB844" w14:textId="77777777" w:rsidR="00BD056F" w:rsidRPr="003C34E3" w:rsidRDefault="00BD056F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-steril tipleri korunaklı, ürünün yapısına zarar vermeyecek özellikte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 xml:space="preserve"> şeffaf ambalaj içerisinde teslim edilmelidir.</w:t>
            </w:r>
          </w:p>
          <w:p w14:paraId="0A1FD0DD" w14:textId="77777777" w:rsidR="00BD056F" w:rsidRPr="00D854C1" w:rsidRDefault="00BD056F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dış ambalajı üzerinde, okunaklı olacak şekilde ürün tipi, miktarı, ölçüleri, üretici firma adı ve diğer üretim bilgilerinin bulunduğu etiket olmalıdır. </w:t>
            </w:r>
          </w:p>
          <w:p w14:paraId="7DCE11FF" w14:textId="781D06FB" w:rsidR="00BD056F" w:rsidRPr="003C34E3" w:rsidRDefault="00BD056F" w:rsidP="00E421C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772B30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91EBE" w14:textId="77777777" w:rsidR="00F26358" w:rsidRDefault="00F26358" w:rsidP="00CC1546">
      <w:pPr>
        <w:spacing w:after="0" w:line="240" w:lineRule="auto"/>
      </w:pPr>
      <w:r>
        <w:separator/>
      </w:r>
    </w:p>
  </w:endnote>
  <w:endnote w:type="continuationSeparator" w:id="0">
    <w:p w14:paraId="6659B7DD" w14:textId="77777777" w:rsidR="00F26358" w:rsidRDefault="00F26358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00F8" w14:textId="77777777" w:rsidR="00143363" w:rsidRDefault="001433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4141" w14:textId="77777777" w:rsidR="00143363" w:rsidRDefault="001433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06EE1" w14:textId="77777777" w:rsidR="00143363" w:rsidRDefault="00143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FB3EF" w14:textId="77777777" w:rsidR="00F26358" w:rsidRDefault="00F26358" w:rsidP="00CC1546">
      <w:pPr>
        <w:spacing w:after="0" w:line="240" w:lineRule="auto"/>
      </w:pPr>
      <w:r>
        <w:separator/>
      </w:r>
    </w:p>
  </w:footnote>
  <w:footnote w:type="continuationSeparator" w:id="0">
    <w:p w14:paraId="135F48B6" w14:textId="77777777" w:rsidR="00F26358" w:rsidRDefault="00F26358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A7E38" w14:textId="77777777" w:rsidR="00143363" w:rsidRDefault="001433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316E18EF" w:rsidR="00CC1546" w:rsidRPr="00A0391D" w:rsidRDefault="00CC1546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3767</w:t>
    </w:r>
    <w:r w:rsidR="00DB5302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SPANÇ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3B1B" w14:textId="77777777" w:rsidR="00143363" w:rsidRDefault="001433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B0F89"/>
    <w:multiLevelType w:val="hybridMultilevel"/>
    <w:tmpl w:val="62781C80"/>
    <w:lvl w:ilvl="0" w:tplc="C14E7A2A">
      <w:start w:val="2"/>
      <w:numFmt w:val="decimal"/>
      <w:lvlText w:val="%1."/>
      <w:lvlJc w:val="left"/>
      <w:pPr>
        <w:ind w:left="1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A00E620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2014A8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C61708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AED1D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6E28D0E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B7C012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B8AEB50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E969EE0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F88"/>
    <w:multiLevelType w:val="hybridMultilevel"/>
    <w:tmpl w:val="32BE1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3BF3"/>
    <w:multiLevelType w:val="hybridMultilevel"/>
    <w:tmpl w:val="63BA2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9348D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7467"/>
    <w:rsid w:val="00010A58"/>
    <w:rsid w:val="000465BE"/>
    <w:rsid w:val="0008499E"/>
    <w:rsid w:val="000D04A5"/>
    <w:rsid w:val="00104579"/>
    <w:rsid w:val="00107331"/>
    <w:rsid w:val="00134AF6"/>
    <w:rsid w:val="00143363"/>
    <w:rsid w:val="00150C1B"/>
    <w:rsid w:val="00195FEB"/>
    <w:rsid w:val="001A0D55"/>
    <w:rsid w:val="00205531"/>
    <w:rsid w:val="002413FB"/>
    <w:rsid w:val="002618E3"/>
    <w:rsid w:val="00275DA5"/>
    <w:rsid w:val="002B66F4"/>
    <w:rsid w:val="002C2CD3"/>
    <w:rsid w:val="002D5819"/>
    <w:rsid w:val="00306816"/>
    <w:rsid w:val="00324C55"/>
    <w:rsid w:val="00327BB5"/>
    <w:rsid w:val="00331203"/>
    <w:rsid w:val="00335550"/>
    <w:rsid w:val="00336300"/>
    <w:rsid w:val="00346266"/>
    <w:rsid w:val="003A1F0C"/>
    <w:rsid w:val="003C34E3"/>
    <w:rsid w:val="00415859"/>
    <w:rsid w:val="00424EDB"/>
    <w:rsid w:val="0043440D"/>
    <w:rsid w:val="004473E1"/>
    <w:rsid w:val="00463B60"/>
    <w:rsid w:val="004A219F"/>
    <w:rsid w:val="004B7494"/>
    <w:rsid w:val="004D3776"/>
    <w:rsid w:val="004F2F71"/>
    <w:rsid w:val="00544A03"/>
    <w:rsid w:val="005467ED"/>
    <w:rsid w:val="005817AE"/>
    <w:rsid w:val="00586638"/>
    <w:rsid w:val="005B5803"/>
    <w:rsid w:val="005E02B1"/>
    <w:rsid w:val="005E63D2"/>
    <w:rsid w:val="0067412A"/>
    <w:rsid w:val="00722557"/>
    <w:rsid w:val="00723726"/>
    <w:rsid w:val="00730510"/>
    <w:rsid w:val="00772B30"/>
    <w:rsid w:val="007813C1"/>
    <w:rsid w:val="0079506D"/>
    <w:rsid w:val="007D0614"/>
    <w:rsid w:val="00804BA0"/>
    <w:rsid w:val="00825F13"/>
    <w:rsid w:val="00832C3B"/>
    <w:rsid w:val="00842FB2"/>
    <w:rsid w:val="00892E53"/>
    <w:rsid w:val="00936492"/>
    <w:rsid w:val="009433D4"/>
    <w:rsid w:val="009476FF"/>
    <w:rsid w:val="00961703"/>
    <w:rsid w:val="00970C37"/>
    <w:rsid w:val="009B35AE"/>
    <w:rsid w:val="009C3530"/>
    <w:rsid w:val="00A035C3"/>
    <w:rsid w:val="00A0391D"/>
    <w:rsid w:val="00A0594E"/>
    <w:rsid w:val="00A76582"/>
    <w:rsid w:val="00AA56A7"/>
    <w:rsid w:val="00B063C9"/>
    <w:rsid w:val="00B21F72"/>
    <w:rsid w:val="00B47B33"/>
    <w:rsid w:val="00B51B9B"/>
    <w:rsid w:val="00B522CE"/>
    <w:rsid w:val="00B8442D"/>
    <w:rsid w:val="00BA3150"/>
    <w:rsid w:val="00BB3A9C"/>
    <w:rsid w:val="00BD056F"/>
    <w:rsid w:val="00BD6076"/>
    <w:rsid w:val="00BF4EE4"/>
    <w:rsid w:val="00BF5AAE"/>
    <w:rsid w:val="00CC1546"/>
    <w:rsid w:val="00CD090D"/>
    <w:rsid w:val="00D3337B"/>
    <w:rsid w:val="00D44653"/>
    <w:rsid w:val="00D83CB7"/>
    <w:rsid w:val="00D854C1"/>
    <w:rsid w:val="00DB5302"/>
    <w:rsid w:val="00DC27C8"/>
    <w:rsid w:val="00DE1D4B"/>
    <w:rsid w:val="00DF6497"/>
    <w:rsid w:val="00E065A4"/>
    <w:rsid w:val="00E421C7"/>
    <w:rsid w:val="00E560F2"/>
    <w:rsid w:val="00ED3775"/>
    <w:rsid w:val="00EE2442"/>
    <w:rsid w:val="00F26358"/>
    <w:rsid w:val="00F3434A"/>
    <w:rsid w:val="00F37B43"/>
    <w:rsid w:val="00F75D4B"/>
    <w:rsid w:val="00F87C1A"/>
    <w:rsid w:val="00F96B7C"/>
    <w:rsid w:val="00FE5C9D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DF6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9F49-45C4-4AFD-9138-72B527F5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17</cp:revision>
  <dcterms:created xsi:type="dcterms:W3CDTF">2025-10-13T11:02:00Z</dcterms:created>
  <dcterms:modified xsi:type="dcterms:W3CDTF">2025-10-24T09:04:00Z</dcterms:modified>
</cp:coreProperties>
</file>