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15556" w:rsidRPr="00615556" w:rsidTr="00CB7994">
        <w:trPr>
          <w:trHeight w:val="1351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615556" w:rsidRPr="007633DB" w:rsidRDefault="003B37E2" w:rsidP="00491261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Akut ve k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ronik yaraların temizlenmesinde, nemlendir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ilmesinde</w:t>
            </w:r>
            <w:r w:rsidR="00491261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yara kabuğunu yumuşatmak amacı ile tasarlanmış aynı zamanda yara iyileşmesinde yardım</w:t>
            </w:r>
            <w:r w:rsidR="00883CAD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cı</w:t>
            </w:r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olacak şekilde medikal malzemeden üretilmiş olmalıdır.</w:t>
            </w:r>
          </w:p>
        </w:tc>
      </w:tr>
      <w:tr w:rsidR="00615556" w:rsidRPr="00615556" w:rsidTr="00CB7994">
        <w:trPr>
          <w:trHeight w:val="1358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Farklı hasta türleri ve vakanın durumuna göre ürünün (50 ml,100ml, 150, ml vb.) farklı ebatlarda çeşitleri sunulmalıdır.</w:t>
            </w:r>
          </w:p>
          <w:p w:rsidR="0021652C" w:rsidRPr="007633DB" w:rsidRDefault="0021652C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="00627870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asit içeren çeşitlerinden biri olmalıdır.</w:t>
            </w:r>
          </w:p>
        </w:tc>
      </w:tr>
      <w:tr w:rsidR="00615556" w:rsidRPr="00615556" w:rsidTr="00CB7994">
        <w:trPr>
          <w:trHeight w:val="8183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Teknik Özellikleri: </w:t>
            </w:r>
          </w:p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A0507" w:rsidRPr="00793EFA" w:rsidRDefault="004A0507" w:rsidP="004A0507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içeren ürünlerde %0,1</w:t>
            </w:r>
            <w:r w:rsidR="00793EFA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%0,02 </w:t>
            </w: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poliheksanit</w:t>
            </w:r>
            <w:proofErr w:type="spellEnd"/>
            <w:r w:rsidR="00793EFA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içermeli ve bu formülü sayesinde akut, cerrahi, kronik, </w:t>
            </w: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enfekte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yaralara ve yanık vakalarında kullanıma uygun olmalıdır.</w:t>
            </w:r>
          </w:p>
          <w:p w:rsidR="007072C1" w:rsidRPr="007633DB" w:rsidRDefault="007072C1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içeren ürünlerde 200-400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ppm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hipokloröz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asit bulunmalıdır.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Solüsyonun kullanımı sırasında uygulandığı bölgede ağrıya neden olmamalı ve alerjik bünyeler tarafından rahatlıkla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tolere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edilebilir yapıda olmalıdır.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ambalajı açıldıktan sonra en az 6 hafta boyunca kullanılabilmelidir. 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Ürünün yaranın üzerine kullanımıyla ilgili süre ve miktar kısıtlaması olmamalıdır. 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Solüsyon çözündürülmeden kullanılmalıdır.</w:t>
            </w:r>
          </w:p>
          <w:p w:rsidR="00615556" w:rsidRPr="007633DB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Solüsyon yaranın üzerine uygulandıktan sonra yıkanarak yaranın üzerinden temizlenmesine gerek kalmamalıdır.</w:t>
            </w:r>
          </w:p>
          <w:p w:rsidR="00615556" w:rsidRPr="00793EFA" w:rsidRDefault="00615556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Dermatol</w:t>
            </w:r>
            <w:r w:rsidR="00B73DD3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ojik olarak zararsız olmalı</w:t>
            </w:r>
            <w:r w:rsidR="000157CC"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dır.</w:t>
            </w:r>
          </w:p>
          <w:p w:rsidR="000157CC" w:rsidRPr="00793EFA" w:rsidRDefault="000157CC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Biyouyumluluk</w:t>
            </w:r>
            <w:proofErr w:type="spellEnd"/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indeksi 1</w:t>
            </w:r>
            <w:r w:rsidR="00793EFA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93EFA">
              <w:rPr>
                <w:rFonts w:ascii="Times New Roman" w:eastAsia="Calibri" w:hAnsi="Times New Roman" w:cs="Times New Roman"/>
                <w:sz w:val="24"/>
                <w:szCs w:val="24"/>
              </w:rPr>
              <w:t>den büyük olmalıdır.</w:t>
            </w:r>
          </w:p>
          <w:p w:rsidR="002B0CBB" w:rsidRDefault="00615556" w:rsidP="002B0CBB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Yarayı da</w:t>
            </w:r>
            <w:r w:rsidR="00B73DD3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ha fazla hassaslaştırmamalı ve y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aranın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granülasyonunu</w:t>
            </w:r>
            <w:proofErr w:type="spellEnd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ep</w:t>
            </w:r>
            <w:r w:rsidR="009B4E14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italizasyonunu</w:t>
            </w:r>
            <w:proofErr w:type="spellEnd"/>
            <w:r w:rsidR="009B4E14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bozmamalıdır.</w:t>
            </w:r>
          </w:p>
          <w:p w:rsidR="00615556" w:rsidRPr="002B0CBB" w:rsidRDefault="002B0CBB" w:rsidP="002B0CBB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CBB">
              <w:rPr>
                <w:rFonts w:ascii="Times New Roman" w:eastAsia="Times New Roman" w:hAnsi="Times New Roman" w:cs="Times New Roman"/>
                <w:sz w:val="24"/>
                <w:szCs w:val="24"/>
              </w:rPr>
              <w:t>Renklendirici ve koku verici katkı maddesi içermeyen, görünümü berrak,</w:t>
            </w:r>
            <w:r w:rsidRPr="002B0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renksiz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0CBB">
              <w:rPr>
                <w:rFonts w:ascii="Times New Roman" w:eastAsia="Times New Roman" w:hAnsi="Times New Roman" w:cs="Times New Roman"/>
                <w:sz w:val="24"/>
                <w:szCs w:val="24"/>
              </w:rPr>
              <w:t>bir solüsyon olmalıdır.</w:t>
            </w:r>
          </w:p>
          <w:p w:rsidR="00615556" w:rsidRPr="007633DB" w:rsidRDefault="00B73DD3" w:rsidP="00615556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değ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eri en az 5,0 en fazla 8,0 </w:t>
            </w:r>
            <w:proofErr w:type="spellStart"/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  <w:proofErr w:type="spellEnd"/>
            <w:r w:rsidR="00615556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615556" w:rsidRPr="00615556" w:rsidTr="00CB7994">
        <w:trPr>
          <w:trHeight w:val="1640"/>
        </w:trPr>
        <w:tc>
          <w:tcPr>
            <w:tcW w:w="1537" w:type="dxa"/>
          </w:tcPr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Genel Hükümler:</w:t>
            </w:r>
          </w:p>
          <w:p w:rsidR="00615556" w:rsidRPr="00615556" w:rsidRDefault="00615556" w:rsidP="00615556">
            <w:pPr>
              <w:keepNext/>
              <w:keepLines/>
              <w:spacing w:before="40"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F38F9" w:rsidRPr="007633DB" w:rsidRDefault="001F38F9" w:rsidP="00E577A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hAnsi="Times New Roman" w:cs="Times New Roman"/>
                <w:sz w:val="24"/>
                <w:szCs w:val="24"/>
              </w:rPr>
              <w:t>Talep edilmesi halinde ürünün beklenen etkiyi sağladığını kanıtlayan literatür bilgileri teslim edilmelidir.</w:t>
            </w:r>
          </w:p>
          <w:p w:rsidR="00615556" w:rsidRDefault="00615556" w:rsidP="00E577A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>Ürün kullanım yeri ve</w:t>
            </w:r>
            <w:r w:rsidR="00B73DD3"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amacı nedeni ile en az </w:t>
            </w:r>
            <w:proofErr w:type="spellStart"/>
            <w:r w:rsidR="00B73DD3" w:rsidRPr="000157CC">
              <w:rPr>
                <w:rFonts w:ascii="Times New Roman" w:eastAsia="Calibri" w:hAnsi="Times New Roman" w:cs="Times New Roman"/>
                <w:sz w:val="24"/>
                <w:szCs w:val="24"/>
              </w:rPr>
              <w:t>class</w:t>
            </w:r>
            <w:proofErr w:type="spellEnd"/>
            <w:r w:rsidR="00B73DD3" w:rsidRPr="000157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Pr="000157CC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763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olmalıdır.</w:t>
            </w:r>
          </w:p>
          <w:p w:rsidR="00E577A5" w:rsidRPr="00793EFA" w:rsidRDefault="00E577A5" w:rsidP="00E577A5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hAnsi="Times New Roman" w:cs="Times New Roman"/>
                <w:sz w:val="24"/>
                <w:szCs w:val="24"/>
              </w:rPr>
              <w:t>Ürünün etiket bilgileri orijinal ambalajında, baskılı şekilde olmalı, sonradan yapıştırma olmamalıdır.</w:t>
            </w:r>
          </w:p>
          <w:p w:rsidR="000157CC" w:rsidRPr="00793EFA" w:rsidRDefault="00E577A5" w:rsidP="00793EFA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FA">
              <w:rPr>
                <w:rFonts w:ascii="Times New Roman" w:hAnsi="Times New Roman" w:cs="Times New Roman"/>
                <w:sz w:val="24"/>
                <w:szCs w:val="24"/>
              </w:rPr>
              <w:t>Ürünün kullanım kılavuzunda Türkçe açıklaması bulunmalıdır.</w:t>
            </w:r>
          </w:p>
        </w:tc>
      </w:tr>
    </w:tbl>
    <w:p w:rsidR="002D4CAC" w:rsidRDefault="002B7146"/>
    <w:sectPr w:rsidR="002D4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146" w:rsidRDefault="002B7146" w:rsidP="00615556">
      <w:pPr>
        <w:spacing w:after="0" w:line="240" w:lineRule="auto"/>
      </w:pPr>
      <w:r>
        <w:separator/>
      </w:r>
    </w:p>
  </w:endnote>
  <w:endnote w:type="continuationSeparator" w:id="0">
    <w:p w:rsidR="002B7146" w:rsidRDefault="002B7146" w:rsidP="0061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146" w:rsidRDefault="002B7146" w:rsidP="00615556">
      <w:pPr>
        <w:spacing w:after="0" w:line="240" w:lineRule="auto"/>
      </w:pPr>
      <w:r>
        <w:separator/>
      </w:r>
    </w:p>
  </w:footnote>
  <w:footnote w:type="continuationSeparator" w:id="0">
    <w:p w:rsidR="002B7146" w:rsidRDefault="002B7146" w:rsidP="0061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556" w:rsidRPr="002D223A" w:rsidRDefault="00615556" w:rsidP="00615556">
    <w:pPr>
      <w:rPr>
        <w:rFonts w:ascii="Times New Roman" w:hAnsi="Times New Roman" w:cs="Times New Roman"/>
        <w:b/>
        <w:sz w:val="24"/>
        <w:szCs w:val="24"/>
      </w:rPr>
    </w:pPr>
    <w:r w:rsidRPr="002D223A">
      <w:rPr>
        <w:rFonts w:ascii="Times New Roman" w:hAnsi="Times New Roman" w:cs="Times New Roman"/>
        <w:b/>
        <w:sz w:val="24"/>
        <w:szCs w:val="24"/>
      </w:rPr>
      <w:t>SMT3706 YARA</w:t>
    </w:r>
    <w:r w:rsidR="00E577A5">
      <w:rPr>
        <w:rFonts w:ascii="Times New Roman" w:hAnsi="Times New Roman" w:cs="Times New Roman"/>
        <w:b/>
        <w:sz w:val="24"/>
        <w:szCs w:val="24"/>
      </w:rPr>
      <w:t>, CİLT VE MUKOZA ANTİSEPTİĞİ</w:t>
    </w:r>
  </w:p>
  <w:p w:rsidR="00615556" w:rsidRDefault="006155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72" w:rsidRDefault="00125E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5772B"/>
    <w:multiLevelType w:val="hybridMultilevel"/>
    <w:tmpl w:val="01740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56"/>
    <w:rsid w:val="000157CC"/>
    <w:rsid w:val="00113CE2"/>
    <w:rsid w:val="00125E72"/>
    <w:rsid w:val="00152563"/>
    <w:rsid w:val="00163482"/>
    <w:rsid w:val="001A5E0B"/>
    <w:rsid w:val="001C2B30"/>
    <w:rsid w:val="001F38F9"/>
    <w:rsid w:val="0021652C"/>
    <w:rsid w:val="002253E1"/>
    <w:rsid w:val="002B0CBB"/>
    <w:rsid w:val="002B7146"/>
    <w:rsid w:val="0031499C"/>
    <w:rsid w:val="003B37E2"/>
    <w:rsid w:val="00491261"/>
    <w:rsid w:val="004A0507"/>
    <w:rsid w:val="004D2131"/>
    <w:rsid w:val="004D48DF"/>
    <w:rsid w:val="005337EB"/>
    <w:rsid w:val="0059145D"/>
    <w:rsid w:val="00615556"/>
    <w:rsid w:val="00627870"/>
    <w:rsid w:val="00695CF6"/>
    <w:rsid w:val="007072C1"/>
    <w:rsid w:val="007633DB"/>
    <w:rsid w:val="00793EFA"/>
    <w:rsid w:val="0083709A"/>
    <w:rsid w:val="00883CAD"/>
    <w:rsid w:val="008E7B43"/>
    <w:rsid w:val="00926812"/>
    <w:rsid w:val="009B4E14"/>
    <w:rsid w:val="009D59C8"/>
    <w:rsid w:val="00A660CF"/>
    <w:rsid w:val="00B27033"/>
    <w:rsid w:val="00B42A1E"/>
    <w:rsid w:val="00B73DD3"/>
    <w:rsid w:val="00BA1C7E"/>
    <w:rsid w:val="00C40F9D"/>
    <w:rsid w:val="00CA7D91"/>
    <w:rsid w:val="00DE4CAD"/>
    <w:rsid w:val="00E42EA1"/>
    <w:rsid w:val="00E577A5"/>
    <w:rsid w:val="00EB46E6"/>
    <w:rsid w:val="00EF67BA"/>
    <w:rsid w:val="00F1501D"/>
    <w:rsid w:val="00F618CF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7610"/>
  <w15:chartTrackingRefBased/>
  <w15:docId w15:val="{2398BC70-7EED-410F-A046-A814E549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556"/>
  </w:style>
  <w:style w:type="paragraph" w:styleId="AltBilgi">
    <w:name w:val="footer"/>
    <w:basedOn w:val="Normal"/>
    <w:link w:val="AltBilgiChar"/>
    <w:uiPriority w:val="99"/>
    <w:unhideWhenUsed/>
    <w:rsid w:val="00615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556"/>
  </w:style>
  <w:style w:type="paragraph" w:styleId="ListeParagraf">
    <w:name w:val="List Paragraph"/>
    <w:basedOn w:val="Normal"/>
    <w:uiPriority w:val="34"/>
    <w:qFormat/>
    <w:rsid w:val="00E5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SEVİNDİR</dc:creator>
  <cp:keywords/>
  <dc:description/>
  <cp:lastModifiedBy>Ayşegül ÇOLAK BOZDOĞAN</cp:lastModifiedBy>
  <cp:revision>2</cp:revision>
  <dcterms:created xsi:type="dcterms:W3CDTF">2024-11-27T10:19:00Z</dcterms:created>
  <dcterms:modified xsi:type="dcterms:W3CDTF">2024-11-27T10:19:00Z</dcterms:modified>
</cp:coreProperties>
</file>