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3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793"/>
      </w:tblGrid>
      <w:tr w:rsidR="004B7494" w14:paraId="31C10162" w14:textId="77777777" w:rsidTr="004C732C">
        <w:trPr>
          <w:trHeight w:val="1351"/>
        </w:trPr>
        <w:tc>
          <w:tcPr>
            <w:tcW w:w="1537" w:type="dxa"/>
          </w:tcPr>
          <w:p w14:paraId="525E89A3" w14:textId="77777777" w:rsidR="004B7494" w:rsidRPr="004B7494" w:rsidRDefault="004B7494" w:rsidP="00BD084D">
            <w:pPr>
              <w:pStyle w:val="Balk2"/>
              <w:spacing w:before="120" w:after="120"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FD321B6" w14:textId="7C7FFC55" w:rsidR="00311837" w:rsidRPr="004C732C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3">
              <w:rPr>
                <w:rFonts w:ascii="Times New Roman" w:hAnsi="Times New Roman" w:cs="Times New Roman"/>
                <w:sz w:val="24"/>
                <w:szCs w:val="24"/>
              </w:rPr>
              <w:t>Alçı yöntemi ile tespiti gerektiren yaralanmalarda kullanılmak amacı ile tasarlanmış olmalıdır.</w:t>
            </w:r>
          </w:p>
        </w:tc>
      </w:tr>
      <w:tr w:rsidR="004B7494" w14:paraId="48AAB37B" w14:textId="77777777" w:rsidTr="004C732C">
        <w:trPr>
          <w:trHeight w:val="1640"/>
        </w:trPr>
        <w:tc>
          <w:tcPr>
            <w:tcW w:w="1537" w:type="dxa"/>
          </w:tcPr>
          <w:p w14:paraId="545EE444" w14:textId="48A21E63" w:rsidR="004B7494" w:rsidRPr="004B7494" w:rsidRDefault="004B7494" w:rsidP="00BD084D">
            <w:pPr>
              <w:pStyle w:val="Balk2"/>
              <w:spacing w:before="120" w:after="120"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BD08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5767F279" w14:textId="77777777" w:rsidR="004B7494" w:rsidRPr="004B7494" w:rsidRDefault="004B7494" w:rsidP="004C732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645EE73" w14:textId="77777777" w:rsidR="00BD084D" w:rsidRPr="00BD084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4D">
              <w:rPr>
                <w:rFonts w:ascii="Times New Roman" w:hAnsi="Times New Roman" w:cs="Times New Roman"/>
                <w:sz w:val="24"/>
                <w:szCs w:val="24"/>
              </w:rPr>
              <w:t>Ürünün sentetik, yarı sentetik, hızlı donan ve kuru alçılı sargı çeşitleri olmalıdır.</w:t>
            </w:r>
          </w:p>
          <w:p w14:paraId="0EED8241" w14:textId="63D98120" w:rsidR="00C06370" w:rsidRPr="004C732C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3">
              <w:rPr>
                <w:rFonts w:ascii="Times New Roman" w:hAnsi="Times New Roman" w:cs="Times New Roman"/>
                <w:sz w:val="24"/>
                <w:szCs w:val="24"/>
              </w:rPr>
              <w:t>Bu çeşitlerinde kullanım yeri ve amacına göre farklı boy ve ebat seçenekleri olmalıdır.</w:t>
            </w:r>
          </w:p>
        </w:tc>
      </w:tr>
      <w:tr w:rsidR="00BD084D" w:rsidRPr="0073048F" w14:paraId="58293CF5" w14:textId="77777777" w:rsidTr="004C732C">
        <w:trPr>
          <w:trHeight w:val="1640"/>
        </w:trPr>
        <w:tc>
          <w:tcPr>
            <w:tcW w:w="1537" w:type="dxa"/>
          </w:tcPr>
          <w:p w14:paraId="57B4548B" w14:textId="77777777" w:rsidR="00BD084D" w:rsidRPr="00ED610D" w:rsidRDefault="00BD084D" w:rsidP="00BD084D">
            <w:pPr>
              <w:pStyle w:val="ListeParagra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C1C30B0" w14:textId="77777777" w:rsidR="00BD084D" w:rsidRPr="0073048F" w:rsidRDefault="00BD084D" w:rsidP="00BD084D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63AF60C" w14:textId="77777777" w:rsidR="00BD084D" w:rsidRPr="00BD084D" w:rsidRDefault="00BD084D" w:rsidP="00BD084D">
            <w:pPr>
              <w:spacing w:before="120" w:after="120" w:line="36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D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SENTETİK ALÇI TİPİ:</w:t>
            </w:r>
          </w:p>
          <w:p w14:paraId="1EFDE495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veya nem ile aktive olmalıdır.</w:t>
            </w:r>
          </w:p>
          <w:p w14:paraId="0D36E0C7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geçirmeyen olmalı, alçı altındaki cilt nefes almalıdır.</w:t>
            </w:r>
          </w:p>
          <w:p w14:paraId="0D59F20F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Suya dayanıklı olmalı, su ile temasta alçı bozulmamamladır.</w:t>
            </w:r>
          </w:p>
          <w:p w14:paraId="4EA7F307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 olarak da uygulanabilmeli, donma süresi sıkma şekline göre ayarlanabilmelidir.</w:t>
            </w:r>
          </w:p>
          <w:p w14:paraId="1C233B9F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Reçine kaygan olmalı, uygulama esnasında rulo kolay açılmalıdır.</w:t>
            </w:r>
          </w:p>
          <w:p w14:paraId="0EB301B4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 ışınlarını geçirebilmelidir.</w:t>
            </w:r>
          </w:p>
          <w:p w14:paraId="0455200D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Poliüretan reçinenin nemden etkilenerek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polimerizasyona</w:t>
            </w:r>
            <w:proofErr w:type="spellEnd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uğramasını, kuruyup sertleşerek kullanılmaz hale gelmesini engellemek için paket içi bir gaz olan nitrojen ile dolu olmalı ya da kuru hava yöntemi ile bu özelliği sağlıyor olmalıdır.</w:t>
            </w:r>
          </w:p>
          <w:p w14:paraId="50BB350A" w14:textId="5E2BDC20" w:rsidR="00BD084D" w:rsidRPr="00BD084D" w:rsidRDefault="00BD084D" w:rsidP="00BD084D">
            <w:pPr>
              <w:spacing w:before="120" w:after="120" w:line="360" w:lineRule="auto"/>
              <w:ind w:left="19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D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YARI SENTETİK ALÇI TİPİ:</w:t>
            </w:r>
          </w:p>
          <w:p w14:paraId="38EEA1D1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Malzemesi Poliüretan reçine emdirilmiş örgülü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fiberglass’tan</w:t>
            </w:r>
            <w:proofErr w:type="spellEnd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yapılmış olmalıdır.</w:t>
            </w:r>
          </w:p>
          <w:p w14:paraId="35C298F5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ile temas ettiğinde aktive olmalı ve kimyasal reaksiyon başlamalıdır.</w:t>
            </w:r>
          </w:p>
          <w:p w14:paraId="0572B42B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Minimal düzeyde harekete izin vermeli, kaslarda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atrofiye</w:t>
            </w:r>
            <w:proofErr w:type="spellEnd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neden olmamalıdır.</w:t>
            </w:r>
          </w:p>
          <w:p w14:paraId="1C767BD6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Hipoallerjenik</w:t>
            </w:r>
            <w:proofErr w:type="spellEnd"/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olmalı, cildi tahriş etmemeli, alçı rulosu her yöne esnemeli, kolay ve düzgün uygulanabilmelidir.</w:t>
            </w:r>
          </w:p>
          <w:p w14:paraId="08798CA6" w14:textId="18D58BE1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 kullanılmadığı için hasta banyo yapabilmeli ve banyo sonrası hiçbir cilt reaksiyonuna neden olmamalıdır,</w:t>
            </w:r>
          </w:p>
          <w:p w14:paraId="3A156FDB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 sentetik alçı ile birlikte tüm kırıklarda kullanılabilmeli, alçı motoru gerekmeksizin makas ile çıkarılabilmelidir,</w:t>
            </w:r>
          </w:p>
          <w:p w14:paraId="6370FD32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Gerektiğinde kuru olarak da sarılabilmeli, uyguladıktan 30 dakika sonra alçı üzerine ağırlık verilebilmelidir. </w:t>
            </w:r>
          </w:p>
          <w:p w14:paraId="00AE62CD" w14:textId="77777777" w:rsidR="00BD084D" w:rsidRPr="00FB2393" w:rsidRDefault="00BD084D" w:rsidP="00BD084D">
            <w:pPr>
              <w:numPr>
                <w:ilvl w:val="0"/>
                <w:numId w:val="3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 ışınlarını geçirebilmelidir.</w:t>
            </w:r>
          </w:p>
          <w:p w14:paraId="0F5E4552" w14:textId="77777777" w:rsidR="00BD084D" w:rsidRPr="00BD084D" w:rsidRDefault="00BD084D" w:rsidP="00BD084D">
            <w:pPr>
              <w:spacing w:before="120" w:after="12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ATEL SENTETİK </w:t>
            </w:r>
            <w:proofErr w:type="gramStart"/>
            <w:r w:rsidRPr="00BD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ALÇI :</w:t>
            </w:r>
            <w:proofErr w:type="gramEnd"/>
          </w:p>
          <w:p w14:paraId="2E961EE6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D4A">
              <w:rPr>
                <w:rFonts w:ascii="Times New Roman" w:hAnsi="Times New Roman" w:cs="Times New Roman"/>
                <w:bCs/>
                <w:sz w:val="24"/>
                <w:szCs w:val="24"/>
              </w:rPr>
              <w:t>Hastanın tedavi sürecinde daha hızlı iyileşmesini sağlar.</w:t>
            </w:r>
          </w:p>
          <w:p w14:paraId="502C3BAA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Kırıklarda geçici süreli sabitleme (</w:t>
            </w:r>
            <w:proofErr w:type="spellStart"/>
            <w:r w:rsidRPr="00EF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atel</w:t>
            </w:r>
            <w:proofErr w:type="spellEnd"/>
            <w:r w:rsidRPr="00EF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özelliği sağlar.</w:t>
            </w:r>
          </w:p>
          <w:p w14:paraId="487A2FF1" w14:textId="10D1E223" w:rsidR="00BD084D" w:rsidRPr="00BD084D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Eldivensiz olarak hızlıca alçılama yapabilme özelliği </w:t>
            </w:r>
            <w:proofErr w:type="spellStart"/>
            <w:proofErr w:type="gramStart"/>
            <w:r w:rsidRPr="00EF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sağlar.</w:t>
            </w:r>
            <w:r w:rsidRPr="00BD0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Lateks</w:t>
            </w:r>
            <w:proofErr w:type="spellEnd"/>
            <w:proofErr w:type="gramEnd"/>
            <w:r w:rsidRPr="00BD0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içermez.</w:t>
            </w:r>
          </w:p>
          <w:p w14:paraId="128E1422" w14:textId="77777777" w:rsidR="00BD084D" w:rsidRPr="00EF7D4A" w:rsidRDefault="00BD084D" w:rsidP="00BD084D">
            <w:pPr>
              <w:numPr>
                <w:ilvl w:val="0"/>
                <w:numId w:val="37"/>
              </w:numPr>
              <w:suppressAutoHyphens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Çok güçlü 8 katmanlı poliüretan reçine emdirilmiş </w:t>
            </w:r>
            <w:proofErr w:type="spellStart"/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fabrik</w:t>
            </w:r>
            <w:proofErr w:type="spellEnd"/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yapıda olmalıdır.</w:t>
            </w:r>
          </w:p>
          <w:p w14:paraId="6FA71F2F" w14:textId="77777777" w:rsidR="00BD084D" w:rsidRPr="00EF7D4A" w:rsidRDefault="00BD084D" w:rsidP="00BD084D">
            <w:pPr>
              <w:numPr>
                <w:ilvl w:val="0"/>
                <w:numId w:val="37"/>
              </w:numPr>
              <w:suppressAutoHyphens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İki taraftan örgüsüz pamuk ile sarılmış olmalıdır.</w:t>
            </w:r>
          </w:p>
          <w:p w14:paraId="79644F2C" w14:textId="77777777" w:rsidR="00BD084D" w:rsidRPr="00EF7D4A" w:rsidRDefault="00BD084D" w:rsidP="00BD084D">
            <w:pPr>
              <w:numPr>
                <w:ilvl w:val="0"/>
                <w:numId w:val="37"/>
              </w:numPr>
              <w:suppressAutoHyphens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Uzunluğu 4,5 metre olmalıdır.</w:t>
            </w:r>
          </w:p>
          <w:p w14:paraId="183E49FE" w14:textId="77777777" w:rsidR="00BD084D" w:rsidRPr="00EF7D4A" w:rsidRDefault="00BD084D" w:rsidP="00BD084D">
            <w:pPr>
              <w:numPr>
                <w:ilvl w:val="0"/>
                <w:numId w:val="37"/>
              </w:numPr>
              <w:suppressAutoHyphens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5cm, 7.5cm, 10cm, 12.5cm, 15cm, 20cm en seçeneklerinden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biri </w:t>
            </w:r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olmalıdır</w:t>
            </w:r>
            <w:proofErr w:type="gramEnd"/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0AC4730" w14:textId="760B5CA0" w:rsidR="00BD084D" w:rsidRPr="00BD084D" w:rsidRDefault="00BD084D" w:rsidP="00BD084D">
            <w:pPr>
              <w:numPr>
                <w:ilvl w:val="0"/>
                <w:numId w:val="37"/>
              </w:numPr>
              <w:suppressAutoHyphens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Rulo şeklinde sarılmış olmalıdır.</w:t>
            </w:r>
            <w:r w:rsidR="00EC6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Rulo</w:t>
            </w:r>
            <w:proofErr w:type="gramEnd"/>
            <w:r w:rsidRPr="00BD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atel</w:t>
            </w:r>
            <w:proofErr w:type="spellEnd"/>
            <w:r w:rsidRPr="00BD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sentetik alçı hastada kullanıldıktan sonra kesilip başka hastalarda kullanılmak üzere kalan ürünün hava temasını ve deforme olmasını engellemek için özel çubuklu bir kapatma sistemi bulunmalıdır</w:t>
            </w:r>
          </w:p>
          <w:p w14:paraId="6C339A2F" w14:textId="77777777" w:rsidR="00BD084D" w:rsidRPr="00BD084D" w:rsidRDefault="00BD084D" w:rsidP="00BD084D">
            <w:pPr>
              <w:pStyle w:val="ListeParagraf"/>
              <w:spacing w:before="120" w:after="12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D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ALÇILI SARGI TİPİ:</w:t>
            </w:r>
          </w:p>
          <w:p w14:paraId="12AEDB30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Ürün, ortopedik alçı sargı özelliklerine sahip olmalıdır.</w:t>
            </w:r>
          </w:p>
          <w:p w14:paraId="591B84D9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TSE standartlarında belirtilen sürede (2-8 dk.) donma özelliğine sahip olmalıdır. </w:t>
            </w:r>
          </w:p>
          <w:p w14:paraId="0FC44C75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</w:t>
            </w:r>
            <w:proofErr w:type="spellStart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atel</w:t>
            </w:r>
            <w:proofErr w:type="spellEnd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yapımına uygun olmalı ve </w:t>
            </w:r>
            <w:proofErr w:type="spellStart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atel</w:t>
            </w:r>
            <w:proofErr w:type="spellEnd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uygulamasında </w:t>
            </w:r>
            <w:proofErr w:type="spellStart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atelin</w:t>
            </w:r>
            <w:proofErr w:type="spellEnd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erken donmasına izin vermelidir.</w:t>
            </w:r>
          </w:p>
          <w:p w14:paraId="78B5CCE3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</w:t>
            </w:r>
            <w:proofErr w:type="spellStart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atelde</w:t>
            </w:r>
            <w:proofErr w:type="spellEnd"/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fitil açılırken parçalanma, dağılma ve saçaklanma olmamalıdır. </w:t>
            </w:r>
          </w:p>
          <w:p w14:paraId="71821CFE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Alçılı sargılarda kullanılan sargı bezi pamuktan yapılmalı ve hidrofil olmalıdır.</w:t>
            </w:r>
          </w:p>
          <w:p w14:paraId="279F3848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Alçılı sargıda ıslanmayan noktalar bulunmamalıdır</w:t>
            </w:r>
          </w:p>
          <w:p w14:paraId="223EED50" w14:textId="07EAAA22" w:rsidR="00BD084D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Alçılı sargıda kullanılan bez eksik olmamalı, kir, yağ lekesi, iplik kaçığı vb</w:t>
            </w:r>
            <w:r w:rsidR="0004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kusurlar bulunmamalıdır.</w:t>
            </w:r>
          </w:p>
          <w:p w14:paraId="33A03802" w14:textId="77777777" w:rsidR="00BD084D" w:rsidRDefault="00BD084D" w:rsidP="00BD084D">
            <w:pPr>
              <w:spacing w:before="120" w:after="12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6322D0A8" w14:textId="65601F5E" w:rsidR="00BD084D" w:rsidRPr="00BD084D" w:rsidRDefault="00BD084D" w:rsidP="00BD084D">
            <w:pPr>
              <w:spacing w:before="120" w:after="12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D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HIZLI DONAN ALÇI </w:t>
            </w:r>
            <w:proofErr w:type="gramStart"/>
            <w:r w:rsidRPr="00BD0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TİPİ :</w:t>
            </w:r>
            <w:proofErr w:type="gramEnd"/>
          </w:p>
          <w:p w14:paraId="49AB9885" w14:textId="77777777" w:rsidR="00BD084D" w:rsidRPr="009071E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tılmış pamuk ipliği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nden keten tipi dokunmuş bez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üzerine alçı sürülmüş bandaj olmalıdır.</w:t>
            </w:r>
          </w:p>
          <w:p w14:paraId="5706F7D6" w14:textId="1949C5E2" w:rsidR="00BD084D" w:rsidRPr="009071E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Yapısında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</w:t>
            </w:r>
            <w:proofErr w:type="spellEnd"/>
            <w:r w:rsidR="0004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hemihidrat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04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beta kris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 ve %70 alfa kristal bulunmalıdır.</w:t>
            </w:r>
          </w:p>
          <w:p w14:paraId="415EBE8F" w14:textId="25D957D5" w:rsidR="00BD084D" w:rsidRPr="009071E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Kütle ağırlığı 420 (±20)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mg olmalıdır.</w:t>
            </w:r>
          </w:p>
          <w:p w14:paraId="6AC14A6A" w14:textId="0CDA180D" w:rsidR="00BD084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ambala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jlanmış nem geçirmeyen pakette olmalıdır.</w:t>
            </w:r>
          </w:p>
          <w:p w14:paraId="0FE8FD3E" w14:textId="33F2B6C7" w:rsidR="00BD084D" w:rsidRPr="00BD084D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2-10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sn</w:t>
            </w:r>
            <w:proofErr w:type="spellEnd"/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içerisinde bekletildikten sonra 105-135</w:t>
            </w:r>
            <w:r w:rsidR="0004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proofErr w:type="spellStart"/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sn</w:t>
            </w:r>
            <w:proofErr w:type="spellEnd"/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içerisinde sertleşme özeliğine sahip olmalıdır.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cı</w:t>
            </w:r>
            <w:proofErr w:type="gramEnd"/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süre içer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sinde iste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</w:t>
            </w:r>
            <w:r w:rsidRPr="0090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ği şekli verebilmelidir.)</w:t>
            </w:r>
          </w:p>
        </w:tc>
      </w:tr>
      <w:tr w:rsidR="00BD084D" w:rsidRPr="0073048F" w14:paraId="02AE2CCE" w14:textId="77777777" w:rsidTr="004C732C">
        <w:trPr>
          <w:trHeight w:val="104"/>
        </w:trPr>
        <w:tc>
          <w:tcPr>
            <w:tcW w:w="1537" w:type="dxa"/>
          </w:tcPr>
          <w:p w14:paraId="46A4CBD8" w14:textId="37DBDCE1" w:rsidR="00BD084D" w:rsidRPr="00BD084D" w:rsidRDefault="00BD084D" w:rsidP="00BD084D">
            <w:pPr>
              <w:pStyle w:val="ListeParagra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C584D06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A">
              <w:rPr>
                <w:rFonts w:ascii="Times New Roman" w:hAnsi="Times New Roman" w:cs="Times New Roman"/>
                <w:sz w:val="24"/>
                <w:szCs w:val="24"/>
              </w:rPr>
              <w:t>Tekli ve sağlam ambalajda su geçirmez özelikte paketlenmiş olmalıdır.</w:t>
            </w:r>
          </w:p>
          <w:p w14:paraId="428FB965" w14:textId="77777777" w:rsidR="00BD084D" w:rsidRPr="00EF7D4A" w:rsidRDefault="00BD084D" w:rsidP="00BD084D">
            <w:pPr>
              <w:numPr>
                <w:ilvl w:val="0"/>
                <w:numId w:val="3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Sentetik alçı tipindeki ürünler Taşıma ve depolama esnasında paketlerin zarar görmesini engellemek amacı ile tampon görevi görecek gaz veya hava basılmış olmalıdır.</w:t>
            </w:r>
          </w:p>
          <w:p w14:paraId="26897730" w14:textId="1EC825D8" w:rsidR="00BD084D" w:rsidRPr="008E0585" w:rsidRDefault="00BD084D" w:rsidP="00BD084D">
            <w:pPr>
              <w:pStyle w:val="ListeParagraf"/>
              <w:numPr>
                <w:ilvl w:val="0"/>
                <w:numId w:val="3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Ürün, rulolar halinde olmalı ve rulolar malzeme isimlerinde belirtilen genişliklerde ve uzunlukta olmalıdır</w:t>
            </w:r>
          </w:p>
        </w:tc>
      </w:tr>
    </w:tbl>
    <w:p w14:paraId="6EF98F6F" w14:textId="77777777"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A4BF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9666" w14:textId="77777777" w:rsidR="00D547EB" w:rsidRDefault="00D547EB" w:rsidP="00B2517C">
      <w:pPr>
        <w:spacing w:after="0" w:line="240" w:lineRule="auto"/>
      </w:pPr>
      <w:r>
        <w:separator/>
      </w:r>
    </w:p>
  </w:endnote>
  <w:endnote w:type="continuationSeparator" w:id="0">
    <w:p w14:paraId="570D8522" w14:textId="77777777" w:rsidR="00D547EB" w:rsidRDefault="00D547E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D793" w14:textId="77777777" w:rsidR="00D547EB" w:rsidRDefault="00D547EB" w:rsidP="00B2517C">
      <w:pPr>
        <w:spacing w:after="0" w:line="240" w:lineRule="auto"/>
      </w:pPr>
      <w:r>
        <w:separator/>
      </w:r>
    </w:p>
  </w:footnote>
  <w:footnote w:type="continuationSeparator" w:id="0">
    <w:p w14:paraId="4FCD3F88" w14:textId="77777777" w:rsidR="00D547EB" w:rsidRDefault="00D547E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32CA" w14:textId="77777777" w:rsidR="00BD084D" w:rsidRPr="00EF7D4A" w:rsidRDefault="00BD084D" w:rsidP="00BD084D">
    <w:pPr>
      <w:rPr>
        <w:rFonts w:ascii="Times New Roman" w:hAnsi="Times New Roman" w:cs="Times New Roman"/>
        <w:b/>
        <w:sz w:val="24"/>
        <w:szCs w:val="24"/>
      </w:rPr>
    </w:pPr>
    <w:r w:rsidRPr="00EF7D4A">
      <w:rPr>
        <w:rFonts w:ascii="Times New Roman" w:hAnsi="Times New Roman" w:cs="Times New Roman"/>
        <w:b/>
        <w:sz w:val="24"/>
        <w:szCs w:val="24"/>
      </w:rPr>
      <w:t>SMT3703 ALÇILI SARGI</w:t>
    </w:r>
  </w:p>
  <w:p w14:paraId="410E1199" w14:textId="5BA131B7" w:rsidR="00B2517C" w:rsidRPr="009E74DB" w:rsidRDefault="00B2517C" w:rsidP="000A4BFB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FB98CC"/>
    <w:multiLevelType w:val="singleLevel"/>
    <w:tmpl w:val="87FB98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48007D7"/>
    <w:multiLevelType w:val="singleLevel"/>
    <w:tmpl w:val="205E01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78B1"/>
    <w:multiLevelType w:val="hybridMultilevel"/>
    <w:tmpl w:val="B584F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2BF3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3560B8"/>
    <w:multiLevelType w:val="hybridMultilevel"/>
    <w:tmpl w:val="B584F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0B85"/>
    <w:multiLevelType w:val="hybridMultilevel"/>
    <w:tmpl w:val="572454F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5238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F1543"/>
    <w:multiLevelType w:val="hybridMultilevel"/>
    <w:tmpl w:val="DA9A09B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7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3EC"/>
    <w:multiLevelType w:val="hybridMultilevel"/>
    <w:tmpl w:val="F9748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6B71"/>
    <w:multiLevelType w:val="hybridMultilevel"/>
    <w:tmpl w:val="2C4EF4E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"/>
  </w:num>
  <w:num w:numId="6">
    <w:abstractNumId w:val="3"/>
  </w:num>
  <w:num w:numId="7">
    <w:abstractNumId w:val="28"/>
  </w:num>
  <w:num w:numId="8">
    <w:abstractNumId w:val="24"/>
  </w:num>
  <w:num w:numId="9">
    <w:abstractNumId w:val="13"/>
  </w:num>
  <w:num w:numId="10">
    <w:abstractNumId w:val="31"/>
  </w:num>
  <w:num w:numId="11">
    <w:abstractNumId w:val="14"/>
  </w:num>
  <w:num w:numId="12">
    <w:abstractNumId w:val="19"/>
  </w:num>
  <w:num w:numId="13">
    <w:abstractNumId w:val="27"/>
  </w:num>
  <w:num w:numId="14">
    <w:abstractNumId w:val="7"/>
  </w:num>
  <w:num w:numId="15">
    <w:abstractNumId w:val="3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17"/>
  </w:num>
  <w:num w:numId="23">
    <w:abstractNumId w:val="34"/>
  </w:num>
  <w:num w:numId="24">
    <w:abstractNumId w:val="20"/>
  </w:num>
  <w:num w:numId="25">
    <w:abstractNumId w:val="15"/>
  </w:num>
  <w:num w:numId="26">
    <w:abstractNumId w:val="26"/>
  </w:num>
  <w:num w:numId="27">
    <w:abstractNumId w:val="29"/>
  </w:num>
  <w:num w:numId="28">
    <w:abstractNumId w:val="0"/>
  </w:num>
  <w:num w:numId="29">
    <w:abstractNumId w:val="1"/>
  </w:num>
  <w:num w:numId="30">
    <w:abstractNumId w:val="8"/>
  </w:num>
  <w:num w:numId="31">
    <w:abstractNumId w:val="16"/>
  </w:num>
  <w:num w:numId="32">
    <w:abstractNumId w:val="32"/>
  </w:num>
  <w:num w:numId="33">
    <w:abstractNumId w:val="25"/>
  </w:num>
  <w:num w:numId="34">
    <w:abstractNumId w:val="12"/>
  </w:num>
  <w:num w:numId="35">
    <w:abstractNumId w:val="11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637"/>
    <w:rsid w:val="0003063D"/>
    <w:rsid w:val="000464A0"/>
    <w:rsid w:val="00076028"/>
    <w:rsid w:val="000A4BFB"/>
    <w:rsid w:val="000B5BEE"/>
    <w:rsid w:val="000D04A5"/>
    <w:rsid w:val="00104579"/>
    <w:rsid w:val="00174E1C"/>
    <w:rsid w:val="00180680"/>
    <w:rsid w:val="00194192"/>
    <w:rsid w:val="00195FEB"/>
    <w:rsid w:val="001D7636"/>
    <w:rsid w:val="001E6778"/>
    <w:rsid w:val="00210681"/>
    <w:rsid w:val="0023707B"/>
    <w:rsid w:val="00255FB4"/>
    <w:rsid w:val="002618E3"/>
    <w:rsid w:val="00280D0E"/>
    <w:rsid w:val="002858A7"/>
    <w:rsid w:val="002A28B2"/>
    <w:rsid w:val="002B66F4"/>
    <w:rsid w:val="00304634"/>
    <w:rsid w:val="00311837"/>
    <w:rsid w:val="00331203"/>
    <w:rsid w:val="0036615C"/>
    <w:rsid w:val="003904DE"/>
    <w:rsid w:val="003B4827"/>
    <w:rsid w:val="00431EF7"/>
    <w:rsid w:val="004373DE"/>
    <w:rsid w:val="004419DF"/>
    <w:rsid w:val="00445ABB"/>
    <w:rsid w:val="004660EB"/>
    <w:rsid w:val="004922EC"/>
    <w:rsid w:val="004A7DC1"/>
    <w:rsid w:val="004B7494"/>
    <w:rsid w:val="004C732C"/>
    <w:rsid w:val="0057644D"/>
    <w:rsid w:val="0059634A"/>
    <w:rsid w:val="005C0D2F"/>
    <w:rsid w:val="005D6A9B"/>
    <w:rsid w:val="005E254C"/>
    <w:rsid w:val="005E2B52"/>
    <w:rsid w:val="005E426C"/>
    <w:rsid w:val="005F18B0"/>
    <w:rsid w:val="0060330E"/>
    <w:rsid w:val="00654805"/>
    <w:rsid w:val="0073048F"/>
    <w:rsid w:val="00737263"/>
    <w:rsid w:val="00740ADA"/>
    <w:rsid w:val="00747A9B"/>
    <w:rsid w:val="0076372E"/>
    <w:rsid w:val="0076661B"/>
    <w:rsid w:val="007920EC"/>
    <w:rsid w:val="007A0099"/>
    <w:rsid w:val="007C0463"/>
    <w:rsid w:val="008009A3"/>
    <w:rsid w:val="0081029C"/>
    <w:rsid w:val="00832A09"/>
    <w:rsid w:val="008809A1"/>
    <w:rsid w:val="008B5B6F"/>
    <w:rsid w:val="008E0585"/>
    <w:rsid w:val="008F1882"/>
    <w:rsid w:val="008F2CD8"/>
    <w:rsid w:val="00936492"/>
    <w:rsid w:val="00964EFE"/>
    <w:rsid w:val="009904A3"/>
    <w:rsid w:val="009C4A20"/>
    <w:rsid w:val="009E74DB"/>
    <w:rsid w:val="00A019E4"/>
    <w:rsid w:val="00A0594E"/>
    <w:rsid w:val="00A553CC"/>
    <w:rsid w:val="00A71431"/>
    <w:rsid w:val="00A76582"/>
    <w:rsid w:val="00AE6607"/>
    <w:rsid w:val="00AE7320"/>
    <w:rsid w:val="00B2517C"/>
    <w:rsid w:val="00BA3150"/>
    <w:rsid w:val="00BD084D"/>
    <w:rsid w:val="00BD6076"/>
    <w:rsid w:val="00BF4EE4"/>
    <w:rsid w:val="00BF5AAE"/>
    <w:rsid w:val="00C06370"/>
    <w:rsid w:val="00C31EDB"/>
    <w:rsid w:val="00C60CF3"/>
    <w:rsid w:val="00CB7E17"/>
    <w:rsid w:val="00D21078"/>
    <w:rsid w:val="00D547EB"/>
    <w:rsid w:val="00DE3FAB"/>
    <w:rsid w:val="00E036B1"/>
    <w:rsid w:val="00E31688"/>
    <w:rsid w:val="00E73364"/>
    <w:rsid w:val="00EC656E"/>
    <w:rsid w:val="00ED3775"/>
    <w:rsid w:val="00ED610D"/>
    <w:rsid w:val="00EE3A9F"/>
    <w:rsid w:val="00F000F3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61C9"/>
  <w15:docId w15:val="{C969F16C-9A55-42BC-A0C6-06CF8B6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E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1890-231F-441D-BEC5-637BFFC7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Betül GÜL</cp:lastModifiedBy>
  <cp:revision>3</cp:revision>
  <dcterms:created xsi:type="dcterms:W3CDTF">2023-03-30T12:47:00Z</dcterms:created>
  <dcterms:modified xsi:type="dcterms:W3CDTF">2023-03-30T12:49:00Z</dcterms:modified>
</cp:coreProperties>
</file>