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9258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2F5FE0" w:rsidRDefault="002F5FE0" w:rsidP="002F5FE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B3528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DB3528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DB3528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3528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DB3528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528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9258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09258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2F5FE0" w:rsidP="0009258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B3528" w:rsidRPr="00DB35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3528" w:rsidRPr="00A14B73" w:rsidRDefault="00DB3528" w:rsidP="002F5FE0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DB3528" w:rsidRPr="00DB3528" w:rsidRDefault="00DB3528" w:rsidP="0009258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9258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09258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F5FE0" w:rsidRDefault="002F5FE0" w:rsidP="0009258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528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DB3528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DB3528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Default="00AB56B4" w:rsidP="0009258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sağlamak amacı</w:t>
            </w:r>
            <w:r w:rsidR="00092581">
              <w:rPr>
                <w:rFonts w:ascii="Times New Roman" w:hAnsi="Times New Roman" w:cs="Times New Roman"/>
                <w:sz w:val="24"/>
                <w:szCs w:val="24"/>
              </w:rPr>
              <w:t xml:space="preserve"> ile birbirine bağlayabilir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6B4" w:rsidRPr="00AB56B4" w:rsidRDefault="00AB56B4" w:rsidP="0009258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pin-rod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kullanılabilir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9258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09258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F5FE0" w:rsidRDefault="002F5FE0" w:rsidP="002F5FE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2F5FE0" w:rsidRPr="002F5FE0" w:rsidRDefault="002F5FE0" w:rsidP="002F5FE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FE0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2F5F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2F5FE0" w:rsidRDefault="002F5FE0" w:rsidP="002F5FE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FE0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09258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A47" w:rsidRDefault="00976A47" w:rsidP="000C27FE">
      <w:pPr>
        <w:spacing w:after="0" w:line="240" w:lineRule="auto"/>
      </w:pPr>
      <w:r>
        <w:separator/>
      </w:r>
    </w:p>
  </w:endnote>
  <w:endnote w:type="continuationSeparator" w:id="0">
    <w:p w:rsidR="00976A47" w:rsidRDefault="00976A47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FE0" w:rsidRDefault="002F5F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976A4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5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FE0" w:rsidRDefault="002F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A47" w:rsidRDefault="00976A47" w:rsidP="000C27FE">
      <w:pPr>
        <w:spacing w:after="0" w:line="240" w:lineRule="auto"/>
      </w:pPr>
      <w:r>
        <w:separator/>
      </w:r>
    </w:p>
  </w:footnote>
  <w:footnote w:type="continuationSeparator" w:id="0">
    <w:p w:rsidR="00976A47" w:rsidRDefault="00976A47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FE0" w:rsidRDefault="002F5FE0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C0536" w:rsidRDefault="007C0536" w:rsidP="007C0536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C0536">
      <w:rPr>
        <w:rFonts w:ascii="Times New Roman" w:hAnsi="Times New Roman" w:cs="Times New Roman"/>
        <w:b/>
        <w:sz w:val="24"/>
        <w:szCs w:val="24"/>
      </w:rPr>
      <w:t>SMT3398-</w:t>
    </w:r>
    <w:r w:rsidR="002F5FE0" w:rsidRPr="002F5FE0">
      <w:rPr>
        <w:rFonts w:ascii="Times New Roman" w:hAnsi="Times New Roman" w:cs="Times New Roman"/>
        <w:b/>
        <w:sz w:val="24"/>
        <w:szCs w:val="24"/>
      </w:rPr>
      <w:t>EKSTERNAL FİKSASYON, ÇOK EKSENLİ FİKSATÖR,</w:t>
    </w:r>
    <w:r w:rsidR="002F5FE0">
      <w:rPr>
        <w:rFonts w:ascii="Times New Roman" w:hAnsi="Times New Roman" w:cs="Times New Roman"/>
        <w:b/>
        <w:sz w:val="24"/>
        <w:szCs w:val="24"/>
      </w:rPr>
      <w:t xml:space="preserve"> </w:t>
    </w:r>
    <w:r w:rsidR="002F5FE0" w:rsidRPr="002F5FE0">
      <w:rPr>
        <w:rFonts w:ascii="Times New Roman" w:hAnsi="Times New Roman" w:cs="Times New Roman"/>
        <w:b/>
        <w:sz w:val="24"/>
        <w:szCs w:val="24"/>
      </w:rPr>
      <w:t>TÜBÜLER, BAĞLANTI BAR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FE0" w:rsidRDefault="002F5FE0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E9B43A92"/>
    <w:lvl w:ilvl="0" w:tplc="3EBAE08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2B6958"/>
    <w:multiLevelType w:val="hybridMultilevel"/>
    <w:tmpl w:val="3D4C15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12"/>
  </w:num>
  <w:num w:numId="20">
    <w:abstractNumId w:val="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16D32"/>
    <w:rsid w:val="00060B04"/>
    <w:rsid w:val="00070949"/>
    <w:rsid w:val="00070A84"/>
    <w:rsid w:val="000864B2"/>
    <w:rsid w:val="00092581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12B51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2F5FE0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26A6F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D0CB8"/>
    <w:rsid w:val="00737358"/>
    <w:rsid w:val="007378A1"/>
    <w:rsid w:val="007540DE"/>
    <w:rsid w:val="007C0536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76A47"/>
    <w:rsid w:val="00996472"/>
    <w:rsid w:val="009E5D1A"/>
    <w:rsid w:val="00A0594E"/>
    <w:rsid w:val="00A318BC"/>
    <w:rsid w:val="00A73B90"/>
    <w:rsid w:val="00A76582"/>
    <w:rsid w:val="00A82CA5"/>
    <w:rsid w:val="00A93384"/>
    <w:rsid w:val="00AB56B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B3528"/>
    <w:rsid w:val="00DE6D7A"/>
    <w:rsid w:val="00E200CC"/>
    <w:rsid w:val="00E44666"/>
    <w:rsid w:val="00E519C2"/>
    <w:rsid w:val="00E52918"/>
    <w:rsid w:val="00E61772"/>
    <w:rsid w:val="00E61A38"/>
    <w:rsid w:val="00E62F4F"/>
    <w:rsid w:val="00E90FCF"/>
    <w:rsid w:val="00EC1DE5"/>
    <w:rsid w:val="00ED13B5"/>
    <w:rsid w:val="00EF7D42"/>
    <w:rsid w:val="00F04FB7"/>
    <w:rsid w:val="00F34E80"/>
    <w:rsid w:val="00F45A17"/>
    <w:rsid w:val="00F83956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CEE3"/>
  <w15:docId w15:val="{00008425-7B1C-40FE-8AAB-9134F7F2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092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092581"/>
  </w:style>
  <w:style w:type="paragraph" w:styleId="stBilgic">
    <w:name w:val="header"/>
    <w:basedOn w:val="Normal"/>
    <w:link w:val="stBilgiChar0"/>
    <w:uiPriority w:val="99"/>
    <w:unhideWhenUsed/>
    <w:rsid w:val="002F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2F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1D07E-4219-4823-B24D-62125BF5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2024-07-04T12:43:00Z</dcterms:created>
  <dcterms:modified xsi:type="dcterms:W3CDTF">2024-07-04T12:43:00Z</dcterms:modified>
</cp:coreProperties>
</file>