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4439BE6C" w14:textId="77777777" w:rsidTr="004E1E7B">
        <w:trPr>
          <w:trHeight w:val="559"/>
        </w:trPr>
        <w:tc>
          <w:tcPr>
            <w:tcW w:w="1537" w:type="dxa"/>
          </w:tcPr>
          <w:p w14:paraId="74012B5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tcPr>
          <w:p w14:paraId="6BE82754" w14:textId="1AF95EF3" w:rsidR="004B7494" w:rsidRPr="007C4E29" w:rsidRDefault="006D07E6" w:rsidP="001F7BA0">
            <w:pPr>
              <w:pStyle w:val="ListeParagraf"/>
              <w:numPr>
                <w:ilvl w:val="0"/>
                <w:numId w:val="16"/>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Katarakt ameliyatlarında </w:t>
            </w:r>
            <w:r w:rsidR="00B97EFB" w:rsidRPr="00B97EFB">
              <w:rPr>
                <w:rFonts w:ascii="Times New Roman" w:hAnsi="Times New Roman" w:cs="Times New Roman"/>
                <w:sz w:val="24"/>
                <w:szCs w:val="24"/>
              </w:rPr>
              <w:t xml:space="preserve">göz içine </w:t>
            </w:r>
            <w:r w:rsidR="00B97EFB">
              <w:rPr>
                <w:rFonts w:ascii="Times New Roman" w:hAnsi="Times New Roman" w:cs="Times New Roman"/>
                <w:sz w:val="24"/>
                <w:szCs w:val="24"/>
              </w:rPr>
              <w:t>yerleştirmek amaçlı</w:t>
            </w:r>
            <w:r w:rsidR="00E92417">
              <w:rPr>
                <w:rFonts w:ascii="Times New Roman" w:hAnsi="Times New Roman" w:cs="Times New Roman"/>
                <w:sz w:val="24"/>
                <w:szCs w:val="24"/>
              </w:rPr>
              <w:t xml:space="preserve"> kartuşa önceden yüklü</w:t>
            </w:r>
            <w:r w:rsidR="00072159">
              <w:rPr>
                <w:rFonts w:ascii="Times New Roman" w:hAnsi="Times New Roman" w:cs="Times New Roman"/>
                <w:sz w:val="24"/>
                <w:szCs w:val="24"/>
              </w:rPr>
              <w:t xml:space="preserve"> (preloaded)</w:t>
            </w:r>
            <w:r w:rsidR="00E92417">
              <w:rPr>
                <w:rFonts w:ascii="Times New Roman" w:hAnsi="Times New Roman" w:cs="Times New Roman"/>
                <w:sz w:val="24"/>
                <w:szCs w:val="24"/>
              </w:rPr>
              <w:t xml:space="preserve"> olarak</w:t>
            </w:r>
            <w:r w:rsidR="00B97EFB">
              <w:rPr>
                <w:rFonts w:ascii="Times New Roman" w:hAnsi="Times New Roman" w:cs="Times New Roman"/>
                <w:sz w:val="24"/>
                <w:szCs w:val="24"/>
              </w:rPr>
              <w:t xml:space="preserve">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4B7494">
            <w:pPr>
              <w:pStyle w:val="Balk2"/>
              <w:rPr>
                <w:rFonts w:ascii="Times New Roman" w:hAnsi="Times New Roman" w:cs="Times New Roman"/>
                <w:b/>
                <w:color w:val="auto"/>
                <w:sz w:val="24"/>
                <w:szCs w:val="24"/>
              </w:rPr>
            </w:pPr>
          </w:p>
        </w:tc>
        <w:tc>
          <w:tcPr>
            <w:tcW w:w="8303" w:type="dxa"/>
          </w:tcPr>
          <w:p w14:paraId="7276654F" w14:textId="47E79675" w:rsidR="007C4E29" w:rsidRPr="00402959" w:rsidRDefault="00B97EFB" w:rsidP="001F7BA0">
            <w:pPr>
              <w:pStyle w:val="ListeParagraf"/>
              <w:numPr>
                <w:ilvl w:val="0"/>
                <w:numId w:val="16"/>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haptik şeffaf, hidrofobik, monoblok, </w:t>
            </w:r>
            <w:r w:rsidR="00437850">
              <w:rPr>
                <w:rFonts w:ascii="Times New Roman" w:hAnsi="Times New Roman" w:cs="Times New Roman"/>
                <w:sz w:val="24"/>
                <w:szCs w:val="24"/>
              </w:rPr>
              <w:t>a</w:t>
            </w:r>
            <w:r w:rsidRPr="00B97EFB">
              <w:rPr>
                <w:rFonts w:ascii="Times New Roman" w:hAnsi="Times New Roman" w:cs="Times New Roman"/>
                <w:sz w:val="24"/>
                <w:szCs w:val="24"/>
              </w:rPr>
              <w:t>sferik, akrilik yapıda olmalıdır.</w:t>
            </w:r>
          </w:p>
          <w:p w14:paraId="48C33F17" w14:textId="77777777" w:rsidR="00B97EFB" w:rsidRPr="00B97EFB" w:rsidRDefault="00B97EFB" w:rsidP="001F7BA0">
            <w:pPr>
              <w:pStyle w:val="ListeParagraf"/>
              <w:numPr>
                <w:ilvl w:val="0"/>
                <w:numId w:val="16"/>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45C197C4" w14:textId="360705D4" w:rsidR="007C4E29" w:rsidRPr="00402959" w:rsidRDefault="007C4E29" w:rsidP="001F7BA0">
            <w:pPr>
              <w:pStyle w:val="ListeParagraf"/>
              <w:numPr>
                <w:ilvl w:val="0"/>
                <w:numId w:val="16"/>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Lensler PCO nun engellenmesi için</w:t>
            </w:r>
            <w:r w:rsidR="006D07E6" w:rsidRPr="00402959">
              <w:rPr>
                <w:rFonts w:ascii="Times New Roman" w:hAnsi="Times New Roman" w:cs="Times New Roman"/>
                <w:sz w:val="24"/>
                <w:szCs w:val="24"/>
              </w:rPr>
              <w:t xml:space="preserve"> </w:t>
            </w:r>
            <w:r w:rsidR="00B10B07">
              <w:rPr>
                <w:rFonts w:ascii="Times New Roman" w:hAnsi="Times New Roman" w:cs="Times New Roman"/>
                <w:sz w:val="24"/>
                <w:szCs w:val="24"/>
              </w:rPr>
              <w:t xml:space="preserve">asimetrik </w:t>
            </w:r>
            <w:r w:rsidR="00197A1C" w:rsidRPr="00402959">
              <w:rPr>
                <w:rFonts w:ascii="Times New Roman" w:hAnsi="Times New Roman" w:cs="Times New Roman"/>
                <w:sz w:val="24"/>
                <w:szCs w:val="24"/>
              </w:rPr>
              <w:t>bikonveks</w:t>
            </w:r>
            <w:r w:rsidR="00B10B07">
              <w:rPr>
                <w:rFonts w:ascii="Times New Roman" w:hAnsi="Times New Roman" w:cs="Times New Roman"/>
                <w:sz w:val="24"/>
                <w:szCs w:val="24"/>
              </w:rPr>
              <w:t xml:space="preserve"> veya bikonveks</w:t>
            </w:r>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705144C9" w:rsidR="00102A73" w:rsidRDefault="00102A73" w:rsidP="001F7BA0">
            <w:pPr>
              <w:pStyle w:val="ListeParagraf"/>
              <w:numPr>
                <w:ilvl w:val="0"/>
                <w:numId w:val="16"/>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haptikleri</w:t>
            </w:r>
            <w:r w:rsidR="00B10B07">
              <w:rPr>
                <w:rFonts w:ascii="Times New Roman" w:hAnsi="Times New Roman" w:cs="Times New Roman"/>
                <w:sz w:val="24"/>
                <w:szCs w:val="24"/>
              </w:rPr>
              <w:t xml:space="preserve"> L veya</w:t>
            </w:r>
            <w:r w:rsidRPr="00102A73">
              <w:rPr>
                <w:rFonts w:ascii="Times New Roman" w:hAnsi="Times New Roman" w:cs="Times New Roman"/>
                <w:sz w:val="24"/>
                <w:szCs w:val="24"/>
              </w:rPr>
              <w:t xml:space="preserve"> yuvarlak C</w:t>
            </w:r>
            <w:r w:rsidR="00E92417">
              <w:rPr>
                <w:rFonts w:ascii="Times New Roman" w:hAnsi="Times New Roman" w:cs="Times New Roman"/>
                <w:sz w:val="24"/>
                <w:szCs w:val="24"/>
              </w:rPr>
              <w:t xml:space="preserve"> veya C</w:t>
            </w:r>
            <w:r w:rsidRPr="00102A73">
              <w:rPr>
                <w:rFonts w:ascii="Times New Roman" w:hAnsi="Times New Roman" w:cs="Times New Roman"/>
                <w:sz w:val="24"/>
                <w:szCs w:val="24"/>
              </w:rPr>
              <w:t xml:space="preserve"> loop şeklinde olmalıdır.</w:t>
            </w:r>
          </w:p>
          <w:p w14:paraId="17A6638F" w14:textId="0B55A96C" w:rsidR="007C4E29" w:rsidRPr="00402959" w:rsidRDefault="007C4E29" w:rsidP="001F7BA0">
            <w:pPr>
              <w:pStyle w:val="ListeParagraf"/>
              <w:numPr>
                <w:ilvl w:val="0"/>
                <w:numId w:val="16"/>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“Haptik Boyu</w:t>
            </w:r>
            <w:r w:rsidR="00AF60BD">
              <w:rPr>
                <w:rFonts w:ascii="Times New Roman" w:hAnsi="Times New Roman" w:cs="Times New Roman"/>
                <w:sz w:val="24"/>
                <w:szCs w:val="24"/>
              </w:rPr>
              <w:t>’’</w:t>
            </w:r>
            <w:r w:rsidRPr="00402959">
              <w:rPr>
                <w:rFonts w:ascii="Times New Roman" w:hAnsi="Times New Roman" w:cs="Times New Roman"/>
                <w:sz w:val="24"/>
                <w:szCs w:val="24"/>
              </w:rPr>
              <w:t xml:space="preserve"> </w:t>
            </w:r>
            <w:r w:rsidR="00744397">
              <w:rPr>
                <w:rFonts w:ascii="Times New Roman" w:hAnsi="Times New Roman" w:cs="Times New Roman"/>
                <w:sz w:val="24"/>
                <w:szCs w:val="24"/>
              </w:rPr>
              <w:t xml:space="preserve">12.50 mm veya </w:t>
            </w:r>
            <w:r w:rsidRPr="00402959">
              <w:rPr>
                <w:rFonts w:ascii="Times New Roman" w:hAnsi="Times New Roman" w:cs="Times New Roman"/>
                <w:sz w:val="24"/>
                <w:szCs w:val="24"/>
              </w:rPr>
              <w:t xml:space="preserve">13.00 mm olmalıdır. </w:t>
            </w:r>
          </w:p>
          <w:p w14:paraId="65462D2E" w14:textId="7A28CF09" w:rsidR="007C4E29" w:rsidRPr="00402959" w:rsidRDefault="007C4E29" w:rsidP="001F7BA0">
            <w:pPr>
              <w:pStyle w:val="ListeParagraf"/>
              <w:numPr>
                <w:ilvl w:val="0"/>
                <w:numId w:val="16"/>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Ultrasonografik A-Constant değeri</w:t>
            </w:r>
            <w:r w:rsidR="00612A8C">
              <w:rPr>
                <w:rFonts w:ascii="Times New Roman" w:hAnsi="Times New Roman" w:cs="Times New Roman"/>
                <w:sz w:val="24"/>
                <w:szCs w:val="24"/>
              </w:rPr>
              <w:t xml:space="preserve"> </w:t>
            </w:r>
            <w:r w:rsidR="00B63069">
              <w:rPr>
                <w:rFonts w:ascii="Times New Roman" w:hAnsi="Times New Roman" w:cs="Times New Roman"/>
                <w:sz w:val="24"/>
                <w:szCs w:val="24"/>
              </w:rPr>
              <w:t>118.4 veya</w:t>
            </w:r>
            <w:r w:rsidR="00744397">
              <w:rPr>
                <w:rFonts w:ascii="Times New Roman" w:hAnsi="Times New Roman" w:cs="Times New Roman"/>
                <w:sz w:val="24"/>
                <w:szCs w:val="24"/>
              </w:rPr>
              <w:t xml:space="preserve"> 118.6</w:t>
            </w:r>
            <w:r w:rsidRPr="00402959">
              <w:rPr>
                <w:rFonts w:ascii="Times New Roman" w:hAnsi="Times New Roman" w:cs="Times New Roman"/>
                <w:sz w:val="24"/>
                <w:szCs w:val="24"/>
              </w:rPr>
              <w:t xml:space="preserve"> olmalıdır.</w:t>
            </w:r>
          </w:p>
          <w:p w14:paraId="4669C72B" w14:textId="228FFDA7" w:rsidR="007C4E29" w:rsidRDefault="007C4E29" w:rsidP="001F7BA0">
            <w:pPr>
              <w:pStyle w:val="ListeParagraf"/>
              <w:numPr>
                <w:ilvl w:val="0"/>
                <w:numId w:val="16"/>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Lenslerin haptik açılanması 0</w:t>
            </w:r>
            <w:r w:rsidR="00AB1C74">
              <w:rPr>
                <w:rFonts w:ascii="Times New Roman" w:hAnsi="Times New Roman" w:cs="Times New Roman"/>
                <w:sz w:val="24"/>
                <w:szCs w:val="24"/>
              </w:rPr>
              <w:t>-3</w:t>
            </w:r>
            <w:r w:rsidRPr="00402959">
              <w:rPr>
                <w:rFonts w:ascii="Times New Roman" w:hAnsi="Times New Roman" w:cs="Times New Roman"/>
                <w:sz w:val="24"/>
                <w:szCs w:val="24"/>
              </w:rPr>
              <w:t xml:space="preserve"> derece olmalıdır.</w:t>
            </w:r>
          </w:p>
          <w:p w14:paraId="516789E2" w14:textId="5F9DC923" w:rsidR="00394483" w:rsidRDefault="00331973" w:rsidP="001F7BA0">
            <w:pPr>
              <w:pStyle w:val="ListeParagraf"/>
              <w:numPr>
                <w:ilvl w:val="0"/>
                <w:numId w:val="16"/>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1,4</w:t>
            </w:r>
            <w:r w:rsidR="00B63069">
              <w:rPr>
                <w:rFonts w:ascii="Times New Roman" w:hAnsi="Times New Roman" w:cs="Times New Roman"/>
                <w:sz w:val="24"/>
                <w:szCs w:val="24"/>
              </w:rPr>
              <w:t>7</w:t>
            </w:r>
            <w:r>
              <w:rPr>
                <w:rFonts w:ascii="Times New Roman" w:hAnsi="Times New Roman" w:cs="Times New Roman"/>
                <w:sz w:val="24"/>
                <w:szCs w:val="24"/>
              </w:rPr>
              <w:t xml:space="preserve"> veya</w:t>
            </w:r>
            <w:r w:rsidR="005B7A49">
              <w:rPr>
                <w:rFonts w:ascii="Times New Roman" w:hAnsi="Times New Roman" w:cs="Times New Roman"/>
                <w:sz w:val="24"/>
                <w:szCs w:val="24"/>
              </w:rPr>
              <w:t xml:space="preserve"> 1.</w:t>
            </w:r>
            <w:r w:rsidR="00B63069">
              <w:rPr>
                <w:rFonts w:ascii="Times New Roman" w:hAnsi="Times New Roman" w:cs="Times New Roman"/>
                <w:sz w:val="24"/>
                <w:szCs w:val="24"/>
              </w:rPr>
              <w:t>49</w:t>
            </w:r>
            <w:r w:rsidR="001F7BA0">
              <w:rPr>
                <w:rFonts w:ascii="Times New Roman" w:hAnsi="Times New Roman" w:cs="Times New Roman"/>
                <w:sz w:val="24"/>
                <w:szCs w:val="24"/>
              </w:rPr>
              <w:t>3</w:t>
            </w:r>
            <w:r w:rsidR="00612A8C">
              <w:rPr>
                <w:rFonts w:ascii="Times New Roman" w:hAnsi="Times New Roman" w:cs="Times New Roman"/>
                <w:sz w:val="24"/>
                <w:szCs w:val="24"/>
              </w:rPr>
              <w:t xml:space="preserve"> veya</w:t>
            </w:r>
            <w:r w:rsidR="008B25DF">
              <w:rPr>
                <w:rFonts w:ascii="Times New Roman" w:hAnsi="Times New Roman" w:cs="Times New Roman"/>
                <w:sz w:val="24"/>
                <w:szCs w:val="24"/>
              </w:rPr>
              <w:t xml:space="preserve"> 1.51 veya</w:t>
            </w:r>
            <w:r w:rsidR="00612A8C">
              <w:rPr>
                <w:rFonts w:ascii="Times New Roman" w:hAnsi="Times New Roman" w:cs="Times New Roman"/>
                <w:sz w:val="24"/>
                <w:szCs w:val="24"/>
              </w:rPr>
              <w:t xml:space="preserve"> 1.5</w:t>
            </w:r>
            <w:r w:rsidR="00B63069">
              <w:rPr>
                <w:rFonts w:ascii="Times New Roman" w:hAnsi="Times New Roman" w:cs="Times New Roman"/>
                <w:sz w:val="24"/>
                <w:szCs w:val="24"/>
              </w:rPr>
              <w:t>5</w:t>
            </w:r>
            <w:r w:rsidR="001F7BA0">
              <w:rPr>
                <w:rFonts w:ascii="Times New Roman" w:hAnsi="Times New Roman" w:cs="Times New Roman"/>
                <w:sz w:val="24"/>
                <w:szCs w:val="24"/>
              </w:rPr>
              <w:t>5</w:t>
            </w:r>
            <w:r w:rsidR="005B7A49">
              <w:rPr>
                <w:rFonts w:ascii="Times New Roman" w:hAnsi="Times New Roman" w:cs="Times New Roman"/>
                <w:sz w:val="24"/>
                <w:szCs w:val="24"/>
              </w:rPr>
              <w:t xml:space="preserve"> </w:t>
            </w:r>
            <w:r w:rsidRPr="00331973">
              <w:rPr>
                <w:rFonts w:ascii="Times New Roman" w:hAnsi="Times New Roman" w:cs="Times New Roman"/>
                <w:sz w:val="24"/>
                <w:szCs w:val="24"/>
              </w:rPr>
              <w:t>olmalıdır.</w:t>
            </w:r>
            <w:r w:rsidR="00102A73">
              <w:rPr>
                <w:rFonts w:ascii="Times New Roman" w:hAnsi="Times New Roman" w:cs="Times New Roman"/>
                <w:sz w:val="24"/>
                <w:szCs w:val="24"/>
              </w:rPr>
              <w:t xml:space="preserve"> </w:t>
            </w:r>
          </w:p>
          <w:p w14:paraId="43DC980A" w14:textId="77777777" w:rsidR="0054107B" w:rsidRDefault="00BA1391" w:rsidP="001F7BA0">
            <w:pPr>
              <w:pStyle w:val="ListeParagraf"/>
              <w:numPr>
                <w:ilvl w:val="0"/>
                <w:numId w:val="16"/>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630AA5E5" w14:textId="54B0E967" w:rsidR="00612A8C" w:rsidRPr="00F0670F" w:rsidRDefault="001F7BA0" w:rsidP="001F7BA0">
            <w:pPr>
              <w:pStyle w:val="ListeParagraf"/>
              <w:numPr>
                <w:ilvl w:val="0"/>
                <w:numId w:val="16"/>
              </w:numPr>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+10 ile +28 arasında 0,5 diyoptri aralığıyla değişen ölçüde olan ürün başvuruları kabul edilecektir.</w:t>
            </w:r>
          </w:p>
        </w:tc>
      </w:tr>
      <w:tr w:rsidR="004B7494" w14:paraId="4410663A" w14:textId="77777777" w:rsidTr="00562229">
        <w:trPr>
          <w:trHeight w:val="2736"/>
        </w:trPr>
        <w:tc>
          <w:tcPr>
            <w:tcW w:w="1537" w:type="dxa"/>
          </w:tcPr>
          <w:p w14:paraId="36ED030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4B7494">
            <w:pPr>
              <w:pStyle w:val="Balk2"/>
              <w:rPr>
                <w:rFonts w:ascii="Times New Roman" w:hAnsi="Times New Roman" w:cs="Times New Roman"/>
                <w:b/>
                <w:color w:val="auto"/>
                <w:sz w:val="24"/>
                <w:szCs w:val="24"/>
              </w:rPr>
            </w:pPr>
          </w:p>
        </w:tc>
        <w:tc>
          <w:tcPr>
            <w:tcW w:w="8303" w:type="dxa"/>
          </w:tcPr>
          <w:p w14:paraId="5125BEF9" w14:textId="433628CE" w:rsidR="006D07E6" w:rsidRDefault="00331973" w:rsidP="001F7BA0">
            <w:pPr>
              <w:pStyle w:val="ListeParagraf"/>
              <w:numPr>
                <w:ilvl w:val="0"/>
                <w:numId w:val="16"/>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Komplikasyonların önüne geçmek ve lens zayiatlarını engellemek için </w:t>
            </w:r>
            <w:r w:rsidR="005B7A49">
              <w:rPr>
                <w:rFonts w:ascii="Times New Roman" w:hAnsi="Times New Roman" w:cs="Times New Roman"/>
                <w:sz w:val="24"/>
                <w:szCs w:val="24"/>
              </w:rPr>
              <w:t>lens</w:t>
            </w:r>
            <w:r w:rsidR="00AF60BD">
              <w:rPr>
                <w:rFonts w:ascii="Times New Roman" w:hAnsi="Times New Roman" w:cs="Times New Roman"/>
                <w:sz w:val="24"/>
                <w:szCs w:val="24"/>
              </w:rPr>
              <w:t xml:space="preserve"> </w:t>
            </w:r>
            <w:r w:rsidR="005B7A49">
              <w:rPr>
                <w:rFonts w:ascii="Times New Roman" w:hAnsi="Times New Roman" w:cs="Times New Roman"/>
                <w:sz w:val="24"/>
                <w:szCs w:val="24"/>
              </w:rPr>
              <w:t>implantasyona hazır disposable kartuş-enjektör sistemin</w:t>
            </w:r>
            <w:r w:rsidR="00612A8C">
              <w:rPr>
                <w:rFonts w:ascii="Times New Roman" w:hAnsi="Times New Roman" w:cs="Times New Roman"/>
                <w:sz w:val="24"/>
                <w:szCs w:val="24"/>
              </w:rPr>
              <w:t>e yerleştirilmiş</w:t>
            </w:r>
            <w:r w:rsidR="00707ADB">
              <w:rPr>
                <w:rFonts w:ascii="Times New Roman" w:hAnsi="Times New Roman" w:cs="Times New Roman"/>
                <w:sz w:val="24"/>
                <w:szCs w:val="24"/>
              </w:rPr>
              <w:t xml:space="preserve"> </w:t>
            </w:r>
            <w:r w:rsidR="005B7A49">
              <w:rPr>
                <w:rFonts w:ascii="Times New Roman" w:hAnsi="Times New Roman" w:cs="Times New Roman"/>
                <w:sz w:val="24"/>
                <w:szCs w:val="24"/>
              </w:rPr>
              <w:t xml:space="preserve">olmalıdır.  </w:t>
            </w:r>
          </w:p>
          <w:p w14:paraId="47D4D4CF" w14:textId="4972637D" w:rsidR="001F7BA0" w:rsidRPr="001F7BA0" w:rsidRDefault="001F7BA0" w:rsidP="001F7BA0">
            <w:pPr>
              <w:pStyle w:val="ListeParagraf"/>
              <w:numPr>
                <w:ilvl w:val="0"/>
                <w:numId w:val="16"/>
              </w:numPr>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Lensler bu kartuş enjektör sistemi ile Bütün diyoptriler de 2.2 (±0,</w:t>
            </w:r>
            <w:r w:rsidR="00AB1C74">
              <w:rPr>
                <w:rFonts w:ascii="Times New Roman" w:hAnsi="Times New Roman" w:cs="Times New Roman"/>
                <w:sz w:val="24"/>
                <w:szCs w:val="24"/>
              </w:rPr>
              <w:t>6</w:t>
            </w:r>
            <w:r w:rsidRPr="001F7BA0">
              <w:rPr>
                <w:rFonts w:ascii="Times New Roman" w:hAnsi="Times New Roman" w:cs="Times New Roman"/>
                <w:sz w:val="24"/>
                <w:szCs w:val="24"/>
              </w:rPr>
              <w:t xml:space="preserve">) mm’lik tünel kesiden geçebilecek şekilde implante edilebilmelidir.  </w:t>
            </w:r>
          </w:p>
          <w:p w14:paraId="4AF4DB8C" w14:textId="77777777" w:rsidR="001F7BA0" w:rsidRPr="001F7BA0" w:rsidRDefault="001F7BA0" w:rsidP="001F7BA0">
            <w:pPr>
              <w:pStyle w:val="ListeParagraf"/>
              <w:numPr>
                <w:ilvl w:val="0"/>
                <w:numId w:val="16"/>
              </w:numPr>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Lensler çizilmeden, kırılmadan ve herhangi bir deformasyona uğramadan 25 dioptri üstü numaralarda da kolayca kartuş sisteminden katlanarak geçebilmeli ve kapsüle zarar vermemelidir.</w:t>
            </w:r>
          </w:p>
          <w:p w14:paraId="2E97553D" w14:textId="58F0ABC0" w:rsidR="001F7BA0" w:rsidRPr="001F7BA0" w:rsidRDefault="001F7BA0" w:rsidP="001F7BA0">
            <w:pPr>
              <w:pStyle w:val="ListeParagraf"/>
              <w:numPr>
                <w:ilvl w:val="0"/>
                <w:numId w:val="16"/>
              </w:numPr>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Kartuştan kontrollü bir şekilde ön kamaraya yerleştirilebilmelidir.</w:t>
            </w:r>
          </w:p>
          <w:p w14:paraId="5A6DDEFD" w14:textId="7EADD4A8" w:rsidR="00F0670F" w:rsidRPr="00F0670F" w:rsidRDefault="001F7BA0" w:rsidP="001F7BA0">
            <w:pPr>
              <w:pStyle w:val="ListeParagraf"/>
              <w:numPr>
                <w:ilvl w:val="0"/>
                <w:numId w:val="16"/>
              </w:numPr>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İntraoküler lens ürünü implantasyon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4B7494">
            <w:pPr>
              <w:pStyle w:val="Balk2"/>
              <w:rPr>
                <w:rFonts w:ascii="Times New Roman" w:hAnsi="Times New Roman" w:cs="Times New Roman"/>
                <w:b/>
                <w:color w:val="auto"/>
                <w:sz w:val="24"/>
                <w:szCs w:val="24"/>
              </w:rPr>
            </w:pPr>
          </w:p>
        </w:tc>
        <w:tc>
          <w:tcPr>
            <w:tcW w:w="8303" w:type="dxa"/>
          </w:tcPr>
          <w:p w14:paraId="1E384854" w14:textId="77777777" w:rsidR="001F7BA0" w:rsidRPr="001F7BA0" w:rsidRDefault="001F7BA0" w:rsidP="001F7BA0">
            <w:pPr>
              <w:pStyle w:val="ListeParagraf"/>
              <w:numPr>
                <w:ilvl w:val="0"/>
                <w:numId w:val="16"/>
              </w:numPr>
              <w:shd w:val="clear" w:color="auto" w:fill="FFFFFF"/>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Başvuru değerlendirme aşamasında ürünlerin her barkod numarasından numune ürün ve Lensin kırılma indeksi değeri için üretici onaylı üretim bandı verileri istenecek olup bu veriler için katalog kabul edilmeyecektir.</w:t>
            </w:r>
          </w:p>
          <w:p w14:paraId="43F09327" w14:textId="703B84CC" w:rsidR="006D07E6" w:rsidRPr="006D07E6" w:rsidRDefault="001F7BA0" w:rsidP="001F7BA0">
            <w:pPr>
              <w:pStyle w:val="ListeParagraf"/>
              <w:numPr>
                <w:ilvl w:val="0"/>
                <w:numId w:val="16"/>
              </w:numPr>
              <w:shd w:val="clear" w:color="auto" w:fill="FFFFFF"/>
              <w:spacing w:before="120" w:after="120" w:line="240" w:lineRule="auto"/>
              <w:jc w:val="both"/>
              <w:rPr>
                <w:rFonts w:ascii="Times New Roman" w:hAnsi="Times New Roman" w:cs="Times New Roman"/>
                <w:sz w:val="24"/>
                <w:szCs w:val="24"/>
              </w:rPr>
            </w:pPr>
            <w:r w:rsidRPr="001F7BA0">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580A5AC5" w14:textId="5CFA8F9E" w:rsidR="00331203" w:rsidRPr="00E9266B" w:rsidRDefault="00331203" w:rsidP="004E1E7B">
      <w:pPr>
        <w:jc w:val="both"/>
        <w:rPr>
          <w:rFonts w:ascii="Times New Roman" w:hAnsi="Times New Roman" w:cs="Times New Roman"/>
          <w:color w:val="FF0000"/>
          <w:sz w:val="24"/>
          <w:szCs w:val="24"/>
        </w:rPr>
      </w:pPr>
    </w:p>
    <w:sectPr w:rsidR="00331203" w:rsidRPr="00E9266B" w:rsidSect="003C39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A7CD" w14:textId="77777777" w:rsidR="00D43F75" w:rsidRDefault="00D43F75" w:rsidP="00E02E86">
      <w:pPr>
        <w:spacing w:after="0" w:line="240" w:lineRule="auto"/>
      </w:pPr>
      <w:r>
        <w:separator/>
      </w:r>
    </w:p>
  </w:endnote>
  <w:endnote w:type="continuationSeparator" w:id="0">
    <w:p w14:paraId="0180445B" w14:textId="77777777" w:rsidR="00D43F75" w:rsidRDefault="00D43F75"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572472"/>
      <w:docPartObj>
        <w:docPartGallery w:val="Page Numbers (Bottom of Page)"/>
        <w:docPartUnique/>
      </w:docPartObj>
    </w:sdt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3E9B" w14:textId="77777777" w:rsidR="00D43F75" w:rsidRDefault="00D43F75" w:rsidP="00E02E86">
      <w:pPr>
        <w:spacing w:after="0" w:line="240" w:lineRule="auto"/>
      </w:pPr>
      <w:r>
        <w:separator/>
      </w:r>
    </w:p>
  </w:footnote>
  <w:footnote w:type="continuationSeparator" w:id="0">
    <w:p w14:paraId="0B833845" w14:textId="77777777" w:rsidR="00D43F75" w:rsidRDefault="00D43F75"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4643" w14:textId="1092E3D1" w:rsidR="00EF5AA6" w:rsidRPr="00721392" w:rsidRDefault="00091379" w:rsidP="003B524C">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SMT2953 </w:t>
    </w:r>
    <w:r w:rsidR="001F7BA0">
      <w:rPr>
        <w:rFonts w:ascii="Times New Roman" w:eastAsia="Times New Roman" w:hAnsi="Times New Roman" w:cs="Times New Roman"/>
        <w:b/>
        <w:sz w:val="24"/>
        <w:szCs w:val="24"/>
        <w:u w:val="single"/>
      </w:rPr>
      <w:t>4</w:t>
    </w:r>
    <w:r w:rsidR="003B524C">
      <w:rPr>
        <w:rFonts w:ascii="Times New Roman" w:eastAsia="Times New Roman" w:hAnsi="Times New Roman" w:cs="Times New Roman"/>
        <w:b/>
        <w:sz w:val="24"/>
        <w:szCs w:val="24"/>
        <w:u w:val="single"/>
      </w:rPr>
      <w:t xml:space="preserve">. GRUP </w:t>
    </w:r>
    <w:r w:rsidR="00EF5AA6" w:rsidRPr="00721392">
      <w:rPr>
        <w:rFonts w:ascii="Times New Roman" w:eastAsia="Times New Roman" w:hAnsi="Times New Roman" w:cs="Times New Roman"/>
        <w:b/>
        <w:sz w:val="24"/>
        <w:szCs w:val="24"/>
        <w:u w:val="single"/>
      </w:rPr>
      <w:t>HİDROFOBİK LENS,</w:t>
    </w:r>
    <w:r w:rsidR="00562229">
      <w:rPr>
        <w:rFonts w:ascii="Times New Roman" w:eastAsia="Times New Roman" w:hAnsi="Times New Roman" w:cs="Times New Roman"/>
        <w:b/>
        <w:sz w:val="24"/>
        <w:szCs w:val="24"/>
        <w:u w:val="single"/>
      </w:rPr>
      <w:t xml:space="preserve"> ÖNCEDEN KARTUŞA YÜKLÜ,</w:t>
    </w:r>
    <w:r w:rsidR="00EF5AA6" w:rsidRPr="00721392">
      <w:rPr>
        <w:rFonts w:ascii="Times New Roman" w:eastAsia="Times New Roman" w:hAnsi="Times New Roman" w:cs="Times New Roman"/>
        <w:b/>
        <w:sz w:val="24"/>
        <w:szCs w:val="24"/>
        <w:u w:val="single"/>
      </w:rPr>
      <w:t xml:space="preserve"> AKRİLİK, KATLANABİLİR</w:t>
    </w:r>
    <w:r w:rsidR="00B97EFB">
      <w:rPr>
        <w:rFonts w:ascii="Times New Roman" w:eastAsia="Times New Roman" w:hAnsi="Times New Roman" w:cs="Times New Roman"/>
        <w:b/>
        <w:sz w:val="24"/>
        <w:szCs w:val="24"/>
        <w:u w:val="single"/>
      </w:rPr>
      <w:t xml:space="preserve">, </w:t>
    </w:r>
    <w:r w:rsidR="00437850">
      <w:rPr>
        <w:rFonts w:ascii="Times New Roman" w:eastAsia="Times New Roman" w:hAnsi="Times New Roman" w:cs="Times New Roman"/>
        <w:b/>
        <w:sz w:val="24"/>
        <w:szCs w:val="24"/>
        <w:u w:val="single"/>
      </w:rPr>
      <w:t>ASFERİK</w:t>
    </w:r>
    <w:r w:rsidR="00860200">
      <w:rPr>
        <w:rFonts w:ascii="Times New Roman" w:eastAsia="Times New Roman" w:hAnsi="Times New Roman" w:cs="Times New Roman"/>
        <w:b/>
        <w:sz w:val="24"/>
        <w:szCs w:val="24"/>
        <w:u w:val="single"/>
      </w:rPr>
      <w:t xml:space="preserve">, </w:t>
    </w:r>
    <w:r w:rsidR="00B97EFB">
      <w:rPr>
        <w:rFonts w:ascii="Times New Roman" w:eastAsia="Times New Roman" w:hAnsi="Times New Roman" w:cs="Times New Roman"/>
        <w:b/>
        <w:sz w:val="24"/>
        <w:szCs w:val="24"/>
        <w:u w:val="single"/>
      </w:rPr>
      <w:t>SU İÇERİĞİ %1</w:t>
    </w:r>
  </w:p>
  <w:p w14:paraId="3EAC569A" w14:textId="77777777" w:rsidR="00EF5AA6" w:rsidRDefault="00EF5A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24FC7DAF"/>
    <w:multiLevelType w:val="hybridMultilevel"/>
    <w:tmpl w:val="D156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4F48AC"/>
    <w:multiLevelType w:val="hybridMultilevel"/>
    <w:tmpl w:val="4C8AA8A2"/>
    <w:lvl w:ilvl="0" w:tplc="FFFFFFF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54504CA5"/>
    <w:multiLevelType w:val="hybridMultilevel"/>
    <w:tmpl w:val="3F422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316DCE"/>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4590702">
    <w:abstractNumId w:val="4"/>
  </w:num>
  <w:num w:numId="2" w16cid:durableId="72356938">
    <w:abstractNumId w:val="2"/>
  </w:num>
  <w:num w:numId="3" w16cid:durableId="1469863177">
    <w:abstractNumId w:val="3"/>
  </w:num>
  <w:num w:numId="4" w16cid:durableId="579871138">
    <w:abstractNumId w:val="8"/>
  </w:num>
  <w:num w:numId="5" w16cid:durableId="800851766">
    <w:abstractNumId w:val="11"/>
  </w:num>
  <w:num w:numId="6" w16cid:durableId="231896634">
    <w:abstractNumId w:val="0"/>
  </w:num>
  <w:num w:numId="7" w16cid:durableId="908422110">
    <w:abstractNumId w:val="6"/>
  </w:num>
  <w:num w:numId="8" w16cid:durableId="732972041">
    <w:abstractNumId w:val="9"/>
  </w:num>
  <w:num w:numId="9" w16cid:durableId="2037729797">
    <w:abstractNumId w:val="1"/>
  </w:num>
  <w:num w:numId="10" w16cid:durableId="897593642">
    <w:abstractNumId w:val="13"/>
  </w:num>
  <w:num w:numId="11" w16cid:durableId="1870800223">
    <w:abstractNumId w:val="12"/>
  </w:num>
  <w:num w:numId="12" w16cid:durableId="1315837630">
    <w:abstractNumId w:val="14"/>
  </w:num>
  <w:num w:numId="13" w16cid:durableId="1856965710">
    <w:abstractNumId w:val="5"/>
  </w:num>
  <w:num w:numId="14" w16cid:durableId="1406876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896572">
    <w:abstractNumId w:val="10"/>
  </w:num>
  <w:num w:numId="16" w16cid:durableId="179053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35155"/>
    <w:rsid w:val="00044774"/>
    <w:rsid w:val="00072159"/>
    <w:rsid w:val="000907F4"/>
    <w:rsid w:val="00091379"/>
    <w:rsid w:val="000D04A5"/>
    <w:rsid w:val="000E4704"/>
    <w:rsid w:val="00102A73"/>
    <w:rsid w:val="00104579"/>
    <w:rsid w:val="00134ED8"/>
    <w:rsid w:val="001424F5"/>
    <w:rsid w:val="00182F1C"/>
    <w:rsid w:val="00187B10"/>
    <w:rsid w:val="00195FEB"/>
    <w:rsid w:val="00197A1C"/>
    <w:rsid w:val="001F7BA0"/>
    <w:rsid w:val="00246AF3"/>
    <w:rsid w:val="00256649"/>
    <w:rsid w:val="002618E3"/>
    <w:rsid w:val="00262D46"/>
    <w:rsid w:val="0027249A"/>
    <w:rsid w:val="002B66F4"/>
    <w:rsid w:val="002D5FC6"/>
    <w:rsid w:val="002D6132"/>
    <w:rsid w:val="002E5AA0"/>
    <w:rsid w:val="003074C4"/>
    <w:rsid w:val="00331203"/>
    <w:rsid w:val="00331973"/>
    <w:rsid w:val="003414D4"/>
    <w:rsid w:val="00341AC5"/>
    <w:rsid w:val="00350831"/>
    <w:rsid w:val="00354F42"/>
    <w:rsid w:val="00393E2D"/>
    <w:rsid w:val="00394483"/>
    <w:rsid w:val="003A1AAF"/>
    <w:rsid w:val="003B44A1"/>
    <w:rsid w:val="003B4FF5"/>
    <w:rsid w:val="003B524C"/>
    <w:rsid w:val="003C3962"/>
    <w:rsid w:val="003D2D7B"/>
    <w:rsid w:val="00402959"/>
    <w:rsid w:val="004126BC"/>
    <w:rsid w:val="00421550"/>
    <w:rsid w:val="00437850"/>
    <w:rsid w:val="00485662"/>
    <w:rsid w:val="00491360"/>
    <w:rsid w:val="004915CF"/>
    <w:rsid w:val="004A3A0F"/>
    <w:rsid w:val="004B7494"/>
    <w:rsid w:val="004E1E7B"/>
    <w:rsid w:val="004E7960"/>
    <w:rsid w:val="004F4270"/>
    <w:rsid w:val="00506E1A"/>
    <w:rsid w:val="0051056E"/>
    <w:rsid w:val="00537687"/>
    <w:rsid w:val="0054107B"/>
    <w:rsid w:val="005540C6"/>
    <w:rsid w:val="00556F41"/>
    <w:rsid w:val="00562229"/>
    <w:rsid w:val="00587050"/>
    <w:rsid w:val="005B7A49"/>
    <w:rsid w:val="005F2B44"/>
    <w:rsid w:val="00604037"/>
    <w:rsid w:val="0061122C"/>
    <w:rsid w:val="00611B00"/>
    <w:rsid w:val="00612A8C"/>
    <w:rsid w:val="00646245"/>
    <w:rsid w:val="006658EE"/>
    <w:rsid w:val="006B5012"/>
    <w:rsid w:val="006C0708"/>
    <w:rsid w:val="006D07E6"/>
    <w:rsid w:val="006D09E6"/>
    <w:rsid w:val="006F2753"/>
    <w:rsid w:val="00707ADB"/>
    <w:rsid w:val="00721392"/>
    <w:rsid w:val="00744397"/>
    <w:rsid w:val="007611BF"/>
    <w:rsid w:val="007621CB"/>
    <w:rsid w:val="007624BD"/>
    <w:rsid w:val="007838FA"/>
    <w:rsid w:val="00787EFA"/>
    <w:rsid w:val="00794B98"/>
    <w:rsid w:val="007A3A8E"/>
    <w:rsid w:val="007A47E9"/>
    <w:rsid w:val="007C2EB8"/>
    <w:rsid w:val="007C4E29"/>
    <w:rsid w:val="007F642F"/>
    <w:rsid w:val="007F66F7"/>
    <w:rsid w:val="00805299"/>
    <w:rsid w:val="0082364F"/>
    <w:rsid w:val="00857655"/>
    <w:rsid w:val="00860200"/>
    <w:rsid w:val="008852FC"/>
    <w:rsid w:val="008B25DF"/>
    <w:rsid w:val="008C1E96"/>
    <w:rsid w:val="008E7A28"/>
    <w:rsid w:val="00936492"/>
    <w:rsid w:val="00952243"/>
    <w:rsid w:val="009742F4"/>
    <w:rsid w:val="009A19CF"/>
    <w:rsid w:val="009C3614"/>
    <w:rsid w:val="009F4FAA"/>
    <w:rsid w:val="00A03E20"/>
    <w:rsid w:val="00A0594E"/>
    <w:rsid w:val="00A25FA2"/>
    <w:rsid w:val="00A35149"/>
    <w:rsid w:val="00A76582"/>
    <w:rsid w:val="00A90777"/>
    <w:rsid w:val="00AA5DD1"/>
    <w:rsid w:val="00AB1C74"/>
    <w:rsid w:val="00AC33A4"/>
    <w:rsid w:val="00AC7C44"/>
    <w:rsid w:val="00AE1B88"/>
    <w:rsid w:val="00AE20DD"/>
    <w:rsid w:val="00AF60BD"/>
    <w:rsid w:val="00B10B07"/>
    <w:rsid w:val="00B130FF"/>
    <w:rsid w:val="00B15C75"/>
    <w:rsid w:val="00B30336"/>
    <w:rsid w:val="00B50DC1"/>
    <w:rsid w:val="00B63069"/>
    <w:rsid w:val="00B70E55"/>
    <w:rsid w:val="00B84100"/>
    <w:rsid w:val="00B97EFB"/>
    <w:rsid w:val="00BA1391"/>
    <w:rsid w:val="00BA3150"/>
    <w:rsid w:val="00BB43DB"/>
    <w:rsid w:val="00BB63AE"/>
    <w:rsid w:val="00BC36A7"/>
    <w:rsid w:val="00BD6076"/>
    <w:rsid w:val="00BF4EE4"/>
    <w:rsid w:val="00BF5AAE"/>
    <w:rsid w:val="00C1540B"/>
    <w:rsid w:val="00C2484A"/>
    <w:rsid w:val="00C57EA1"/>
    <w:rsid w:val="00C73181"/>
    <w:rsid w:val="00C74315"/>
    <w:rsid w:val="00D018F2"/>
    <w:rsid w:val="00D0310F"/>
    <w:rsid w:val="00D04342"/>
    <w:rsid w:val="00D43F75"/>
    <w:rsid w:val="00D84970"/>
    <w:rsid w:val="00D86032"/>
    <w:rsid w:val="00DB1B81"/>
    <w:rsid w:val="00DB6C16"/>
    <w:rsid w:val="00DC5D58"/>
    <w:rsid w:val="00DD02BB"/>
    <w:rsid w:val="00DD4AFC"/>
    <w:rsid w:val="00DE5365"/>
    <w:rsid w:val="00DF194E"/>
    <w:rsid w:val="00E02E86"/>
    <w:rsid w:val="00E06655"/>
    <w:rsid w:val="00E21088"/>
    <w:rsid w:val="00E55200"/>
    <w:rsid w:val="00E63C35"/>
    <w:rsid w:val="00E8193E"/>
    <w:rsid w:val="00E820AD"/>
    <w:rsid w:val="00E85A14"/>
    <w:rsid w:val="00E92417"/>
    <w:rsid w:val="00E9266B"/>
    <w:rsid w:val="00EC0829"/>
    <w:rsid w:val="00EC5E1A"/>
    <w:rsid w:val="00EF5AA6"/>
    <w:rsid w:val="00F0670F"/>
    <w:rsid w:val="00F12926"/>
    <w:rsid w:val="00F1664F"/>
    <w:rsid w:val="00F97E27"/>
    <w:rsid w:val="00FD38E3"/>
    <w:rsid w:val="00FE1315"/>
    <w:rsid w:val="00FE680E"/>
    <w:rsid w:val="00FE6D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50009">
      <w:bodyDiv w:val="1"/>
      <w:marLeft w:val="0"/>
      <w:marRight w:val="0"/>
      <w:marTop w:val="0"/>
      <w:marBottom w:val="0"/>
      <w:divBdr>
        <w:top w:val="none" w:sz="0" w:space="0" w:color="auto"/>
        <w:left w:val="none" w:sz="0" w:space="0" w:color="auto"/>
        <w:bottom w:val="none" w:sz="0" w:space="0" w:color="auto"/>
        <w:right w:val="none" w:sz="0" w:space="0" w:color="auto"/>
      </w:divBdr>
    </w:div>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C5B7-6FAE-4A2A-AADA-2F0CCC68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304</Words>
  <Characters>1734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Tedarik</cp:lastModifiedBy>
  <cp:revision>9</cp:revision>
  <cp:lastPrinted>2024-01-02T11:53:00Z</cp:lastPrinted>
  <dcterms:created xsi:type="dcterms:W3CDTF">2025-02-07T11:25:00Z</dcterms:created>
  <dcterms:modified xsi:type="dcterms:W3CDTF">2025-10-23T12:46:00Z</dcterms:modified>
</cp:coreProperties>
</file>