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1B3FCF" w14:paraId="126AAE92" w14:textId="77777777" w:rsidTr="00195FEB">
        <w:trPr>
          <w:trHeight w:val="1351"/>
        </w:trPr>
        <w:tc>
          <w:tcPr>
            <w:tcW w:w="1537" w:type="dxa"/>
          </w:tcPr>
          <w:p w14:paraId="20D3D9B9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A546319" w14:textId="28DCE409" w:rsidR="004B7494" w:rsidRPr="001B3FCF" w:rsidRDefault="00296605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Vücuttaki venöz kanı kalp-akciğer makinesine aktarmak amacı ile kullanılan kanüllerdir</w:t>
            </w:r>
            <w:r w:rsidR="006A2DF6" w:rsidRPr="001B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1B3FCF" w14:paraId="33B3D84A" w14:textId="77777777" w:rsidTr="004B7494">
        <w:trPr>
          <w:trHeight w:val="1640"/>
        </w:trPr>
        <w:tc>
          <w:tcPr>
            <w:tcW w:w="1537" w:type="dxa"/>
          </w:tcPr>
          <w:p w14:paraId="21B7CD84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353F674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D2A619" w14:textId="3A662A7A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Kanülün, en az alt maddelerde belirtilen tipleri olmalıdır.</w:t>
            </w:r>
          </w:p>
          <w:p w14:paraId="19B32B1F" w14:textId="77777777" w:rsidR="0071555A" w:rsidRPr="001B3FCF" w:rsidRDefault="0071555A" w:rsidP="001B3FCF">
            <w:pPr>
              <w:pStyle w:val="ListeParagraf"/>
              <w:numPr>
                <w:ilvl w:val="1"/>
                <w:numId w:val="2"/>
              </w:numPr>
              <w:tabs>
                <w:tab w:val="left" w:pos="71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Düz (Straight) Venöz Kanül </w:t>
            </w:r>
          </w:p>
          <w:p w14:paraId="0989FB1D" w14:textId="77777777" w:rsidR="0071555A" w:rsidRPr="001B3FCF" w:rsidRDefault="0071555A" w:rsidP="001B3FCF">
            <w:pPr>
              <w:pStyle w:val="ListeParagraf"/>
              <w:numPr>
                <w:ilvl w:val="1"/>
                <w:numId w:val="2"/>
              </w:numPr>
              <w:tabs>
                <w:tab w:val="left" w:pos="71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Açılı (Angled) Venöz Kanül</w:t>
            </w:r>
          </w:p>
          <w:p w14:paraId="0D733984" w14:textId="77777777" w:rsidR="0071555A" w:rsidRPr="001B3FCF" w:rsidRDefault="0071555A" w:rsidP="001B3FCF">
            <w:pPr>
              <w:pStyle w:val="ListeParagraf"/>
              <w:numPr>
                <w:ilvl w:val="1"/>
                <w:numId w:val="2"/>
              </w:numPr>
              <w:tabs>
                <w:tab w:val="left" w:pos="71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Şekillendirilebilir (Malleable) Venöz Kanül</w:t>
            </w:r>
          </w:p>
          <w:p w14:paraId="1872365A" w14:textId="77777777" w:rsidR="0071555A" w:rsidRPr="001B3FCF" w:rsidRDefault="0071555A" w:rsidP="001B3FCF">
            <w:pPr>
              <w:pStyle w:val="ListeParagraf"/>
              <w:numPr>
                <w:ilvl w:val="1"/>
                <w:numId w:val="2"/>
              </w:numPr>
              <w:tabs>
                <w:tab w:val="left" w:pos="71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Açılı (Angled) ve Metal Uçlu Venöz Kanül</w:t>
            </w:r>
          </w:p>
          <w:p w14:paraId="46EA9B3A" w14:textId="64319BEF" w:rsidR="00A837F4" w:rsidRPr="001B3FCF" w:rsidRDefault="0071555A" w:rsidP="001B3FCF">
            <w:pPr>
              <w:pStyle w:val="ListeParagraf"/>
              <w:numPr>
                <w:ilvl w:val="1"/>
                <w:numId w:val="2"/>
              </w:numPr>
              <w:tabs>
                <w:tab w:val="left" w:pos="713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Sarmal (Helezon) Venöz Kanül</w:t>
            </w:r>
          </w:p>
          <w:p w14:paraId="208A2D09" w14:textId="431BFA3E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Kanülün </w:t>
            </w: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PVC ya da tıbbi olarak insanda kullanımında sakınca olmayan plastik malzemeden imal edilmiş olmalıdır.</w:t>
            </w:r>
          </w:p>
          <w:p w14:paraId="0360877A" w14:textId="6624D6E6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 tek aşamalı (single stage) olmalıdır.</w:t>
            </w:r>
          </w:p>
          <w:p w14:paraId="10B2EF4A" w14:textId="5BED7E7F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 tel sarımlı olmalıdır.</w:t>
            </w:r>
          </w:p>
          <w:p w14:paraId="398AC541" w14:textId="76278891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 ucunda ve uç yan yüzeyinde delikler (lighthouse) olmalıdır.</w:t>
            </w:r>
          </w:p>
          <w:p w14:paraId="27497492" w14:textId="6307B8B5" w:rsidR="0071555A" w:rsidRPr="001B3FCF" w:rsidRDefault="005D7F23" w:rsidP="001B3FCF">
            <w:pPr>
              <w:pStyle w:val="ListeParagraf"/>
              <w:numPr>
                <w:ilvl w:val="0"/>
                <w:numId w:val="2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Kanül ölçüleri 12F-40F</w:t>
            </w:r>
            <w:r w:rsidR="0071555A" w:rsidRPr="001B3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55A" w:rsidRPr="001B3FCF">
              <w:rPr>
                <w:rFonts w:ascii="Times New Roman" w:hAnsi="Times New Roman" w:cs="Times New Roman"/>
                <w:sz w:val="24"/>
                <w:szCs w:val="24"/>
              </w:rPr>
              <w:t>aralığında olmalıdır.</w:t>
            </w:r>
          </w:p>
          <w:p w14:paraId="2D0F3E18" w14:textId="5664E164" w:rsidR="001B3FCF" w:rsidRPr="001B3FCF" w:rsidRDefault="0071555A" w:rsidP="001B3FCF">
            <w:pPr>
              <w:pStyle w:val="ListeParagraf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Kanülün sonunda, 1/4 (bir bölü dört) inç çapında veya 3/8 (üç bölü sekiz) inç çapında veya 1/2 (bir bölü iki) </w:t>
            </w:r>
            <w:r w:rsidR="001B3FCF"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inç çapında konnektör olmalı ya da </w:t>
            </w:r>
            <w:r w:rsidR="001B3FCF" w:rsidRPr="001B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yukarıda belirtilen ölçülerde konnektör bağlamak için uyumlu olmalıdır</w:t>
            </w:r>
            <w:r w:rsidR="005D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CCE7D0" w14:textId="57E2E64E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Açılı (Angled) venöz kanül ucu 90° (doksan derece) açılı olmalıdır.</w:t>
            </w:r>
          </w:p>
          <w:p w14:paraId="3F1B8534" w14:textId="1D66C4D8" w:rsidR="00F9367F" w:rsidRPr="001B3FCF" w:rsidRDefault="00F9367F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Şekillendirilebilir venöz kanül ucu şekil verilebilir olmalıdır.</w:t>
            </w:r>
          </w:p>
          <w:p w14:paraId="65FD0736" w14:textId="62AA81A2" w:rsidR="00F9367F" w:rsidRPr="001B3FCF" w:rsidRDefault="00F9367F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Metal uçlu venöz kanüllerin uç bölümü metal ve 90° (doksan derece) açılı olmalıdır.</w:t>
            </w:r>
          </w:p>
          <w:p w14:paraId="785A9D05" w14:textId="77777777" w:rsidR="00F9367F" w:rsidRPr="001B3FCF" w:rsidRDefault="00F9367F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Sarmal (Helezon) venöz kanül uçları uzun yan delikli ve yumuşak burgu şeklinde olmalıdır.</w:t>
            </w:r>
          </w:p>
          <w:p w14:paraId="2C21A06C" w14:textId="77777777" w:rsidR="00F9367F" w:rsidRPr="001B3FCF" w:rsidRDefault="00F9367F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Sarmal (Helezon) venöz kanül içinde stile olmalıdır.</w:t>
            </w:r>
          </w:p>
          <w:p w14:paraId="13BA1BA0" w14:textId="7D2D24EC" w:rsidR="00377B66" w:rsidRPr="001B3FCF" w:rsidRDefault="00F9367F" w:rsidP="001B3FCF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Sarmal (Helezon) venöz kanülün eliptik veya yuvarlak gövdeli tipleri olmalıdır.</w:t>
            </w:r>
          </w:p>
          <w:p w14:paraId="67228E24" w14:textId="590CF111" w:rsidR="00B60E7B" w:rsidRPr="001B3FCF" w:rsidRDefault="00296605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Kanüller </w:t>
            </w:r>
            <w:r w:rsidR="00F9367F" w:rsidRPr="001B3FCF">
              <w:rPr>
                <w:rFonts w:ascii="Times New Roman" w:hAnsi="Times New Roman" w:cs="Times New Roman"/>
                <w:sz w:val="24"/>
                <w:szCs w:val="24"/>
              </w:rPr>
              <w:t>şeffaf olmalıdır.</w:t>
            </w:r>
          </w:p>
        </w:tc>
        <w:bookmarkStart w:id="0" w:name="_GoBack"/>
        <w:bookmarkEnd w:id="0"/>
      </w:tr>
      <w:tr w:rsidR="004B7494" w:rsidRPr="001B3FCF" w14:paraId="75F58B28" w14:textId="77777777" w:rsidTr="00B60E7B">
        <w:trPr>
          <w:trHeight w:val="1284"/>
        </w:trPr>
        <w:tc>
          <w:tcPr>
            <w:tcW w:w="1537" w:type="dxa"/>
          </w:tcPr>
          <w:p w14:paraId="157D673A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06EDD578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C48AB46" w14:textId="19865813" w:rsidR="00195FEB" w:rsidRPr="001B3FCF" w:rsidRDefault="00377B66" w:rsidP="001B3FC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 yumuşak uç yapısına sahip olmalıdır.</w:t>
            </w:r>
          </w:p>
          <w:p w14:paraId="54D77A99" w14:textId="77777777" w:rsidR="0071555A" w:rsidRPr="001B3FCF" w:rsidRDefault="0071555A" w:rsidP="001B3FCF">
            <w:pPr>
              <w:pStyle w:val="ListeParagraf"/>
              <w:numPr>
                <w:ilvl w:val="0"/>
                <w:numId w:val="2"/>
              </w:numPr>
              <w:tabs>
                <w:tab w:val="left" w:pos="70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 gövdesi, kolay pozisyon verilebilir et (yanak) kalınlığa ve yumuşaklığa sahip olmalıdır.</w:t>
            </w:r>
          </w:p>
          <w:p w14:paraId="223AB224" w14:textId="77777777" w:rsidR="0071555A" w:rsidRPr="001B3FCF" w:rsidRDefault="0071555A" w:rsidP="001B3FCF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Kanül klemp edilebilmesi için arka ucunda telsiz uygun bölüme sahip olmalıdır.</w:t>
            </w:r>
          </w:p>
          <w:p w14:paraId="6D231550" w14:textId="00B79B3E" w:rsidR="0071555A" w:rsidRPr="001B3FCF" w:rsidRDefault="0071555A" w:rsidP="001B3FCF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Kanülün derinlik gösteren işaretleri olmalıdır.</w:t>
            </w:r>
          </w:p>
        </w:tc>
      </w:tr>
      <w:tr w:rsidR="004B7494" w:rsidRPr="001B3FCF" w14:paraId="5F17C302" w14:textId="77777777" w:rsidTr="004B7494">
        <w:trPr>
          <w:trHeight w:val="1640"/>
        </w:trPr>
        <w:tc>
          <w:tcPr>
            <w:tcW w:w="1537" w:type="dxa"/>
          </w:tcPr>
          <w:p w14:paraId="67E8695A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1E8A38" w14:textId="77777777" w:rsidR="004B7494" w:rsidRPr="001B3FCF" w:rsidRDefault="004B7494" w:rsidP="001B3F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0A96F18" w14:textId="70E8B70E" w:rsidR="00195FEB" w:rsidRPr="001B3FCF" w:rsidRDefault="00296605" w:rsidP="005D7F2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 xml:space="preserve">Malzeme steril </w:t>
            </w:r>
            <w:r w:rsidR="005D7F23"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r w:rsidRPr="001B3FC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14:paraId="2DA11505" w14:textId="77777777" w:rsidR="00331203" w:rsidRPr="001B3FCF" w:rsidRDefault="00331203" w:rsidP="001B3FC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1B3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1C29" w14:textId="77777777" w:rsidR="00042189" w:rsidRDefault="00042189" w:rsidP="00E02E86">
      <w:pPr>
        <w:spacing w:after="0" w:line="240" w:lineRule="auto"/>
      </w:pPr>
      <w:r>
        <w:separator/>
      </w:r>
    </w:p>
  </w:endnote>
  <w:endnote w:type="continuationSeparator" w:id="0">
    <w:p w14:paraId="72D1E1A6" w14:textId="77777777" w:rsidR="00042189" w:rsidRDefault="0004218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E0FA" w14:textId="77777777" w:rsidR="00F9367F" w:rsidRDefault="00F936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64793D25" w14:textId="2271D309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60">
          <w:rPr>
            <w:noProof/>
          </w:rPr>
          <w:t>1</w:t>
        </w:r>
        <w:r>
          <w:fldChar w:fldCharType="end"/>
        </w:r>
      </w:p>
    </w:sdtContent>
  </w:sdt>
  <w:p w14:paraId="1A2B94F4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B965" w14:textId="77777777" w:rsidR="00F9367F" w:rsidRDefault="00F936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C6DD" w14:textId="77777777" w:rsidR="00042189" w:rsidRDefault="00042189" w:rsidP="00E02E86">
      <w:pPr>
        <w:spacing w:after="0" w:line="240" w:lineRule="auto"/>
      </w:pPr>
      <w:r>
        <w:separator/>
      </w:r>
    </w:p>
  </w:footnote>
  <w:footnote w:type="continuationSeparator" w:id="0">
    <w:p w14:paraId="19227D17" w14:textId="77777777" w:rsidR="00042189" w:rsidRDefault="0004218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BAFD" w14:textId="77777777" w:rsidR="00F9367F" w:rsidRDefault="00F936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C14F" w14:textId="6827D3C2" w:rsidR="00E02E86" w:rsidRPr="00A01679" w:rsidRDefault="00296605" w:rsidP="00A01679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bookmarkStart w:id="1" w:name="_Hlk55321606"/>
    <w:r w:rsidRPr="00A01679">
      <w:rPr>
        <w:rFonts w:ascii="Times New Roman" w:eastAsia="Times New Roman" w:hAnsi="Times New Roman" w:cs="Times New Roman"/>
        <w:b/>
        <w:sz w:val="24"/>
        <w:szCs w:val="24"/>
        <w:lang w:eastAsia="tr-TR"/>
      </w:rPr>
      <w:t>SMT2715-VENÖZ KANÜL</w:t>
    </w:r>
    <w:bookmarkEnd w:id="1"/>
    <w:r w:rsidR="00E67C5F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, TEK AŞAMALI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2698" w14:textId="77777777" w:rsidR="00F9367F" w:rsidRDefault="00F936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D6728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393199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534E9"/>
    <w:multiLevelType w:val="multilevel"/>
    <w:tmpl w:val="09C2922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56E17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202C8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93BAF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B15C38"/>
    <w:multiLevelType w:val="multilevel"/>
    <w:tmpl w:val="BFE2EB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9" w15:restartNumberingAfterBreak="0">
    <w:nsid w:val="611F2D58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860128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D91C89"/>
    <w:multiLevelType w:val="multilevel"/>
    <w:tmpl w:val="E946B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3961F8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B93D3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0F3"/>
    <w:rsid w:val="00042189"/>
    <w:rsid w:val="0006244D"/>
    <w:rsid w:val="000D04A5"/>
    <w:rsid w:val="001012B6"/>
    <w:rsid w:val="0010140C"/>
    <w:rsid w:val="00104579"/>
    <w:rsid w:val="00195FEB"/>
    <w:rsid w:val="001B3FCF"/>
    <w:rsid w:val="001C6400"/>
    <w:rsid w:val="002618E3"/>
    <w:rsid w:val="00296605"/>
    <w:rsid w:val="002B66F4"/>
    <w:rsid w:val="002D53B8"/>
    <w:rsid w:val="00331203"/>
    <w:rsid w:val="00335768"/>
    <w:rsid w:val="00377B66"/>
    <w:rsid w:val="003C3B10"/>
    <w:rsid w:val="00467C91"/>
    <w:rsid w:val="004B7494"/>
    <w:rsid w:val="005D7F23"/>
    <w:rsid w:val="005F278C"/>
    <w:rsid w:val="00651BE1"/>
    <w:rsid w:val="006A2DF6"/>
    <w:rsid w:val="006E17C0"/>
    <w:rsid w:val="00707C23"/>
    <w:rsid w:val="0071555A"/>
    <w:rsid w:val="00715DBB"/>
    <w:rsid w:val="007B3A89"/>
    <w:rsid w:val="008063F5"/>
    <w:rsid w:val="008136D1"/>
    <w:rsid w:val="008318C6"/>
    <w:rsid w:val="00876C06"/>
    <w:rsid w:val="008B1075"/>
    <w:rsid w:val="008E034E"/>
    <w:rsid w:val="008F2E3D"/>
    <w:rsid w:val="00936492"/>
    <w:rsid w:val="00A01679"/>
    <w:rsid w:val="00A0594E"/>
    <w:rsid w:val="00A76582"/>
    <w:rsid w:val="00A837F4"/>
    <w:rsid w:val="00A862D5"/>
    <w:rsid w:val="00AE20DD"/>
    <w:rsid w:val="00B130FF"/>
    <w:rsid w:val="00B60E7B"/>
    <w:rsid w:val="00BA1776"/>
    <w:rsid w:val="00BA3150"/>
    <w:rsid w:val="00BD6076"/>
    <w:rsid w:val="00BF4EE4"/>
    <w:rsid w:val="00BF5AAE"/>
    <w:rsid w:val="00CA49F3"/>
    <w:rsid w:val="00D568E6"/>
    <w:rsid w:val="00D72C9B"/>
    <w:rsid w:val="00E02E86"/>
    <w:rsid w:val="00E67C5F"/>
    <w:rsid w:val="00E840E4"/>
    <w:rsid w:val="00EF3B60"/>
    <w:rsid w:val="00F629F2"/>
    <w:rsid w:val="00F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F64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0848-85C9-411D-A4F9-897D1879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2024-12-06T14:08:00Z</dcterms:created>
  <dcterms:modified xsi:type="dcterms:W3CDTF">2024-12-06T14:08:00Z</dcterms:modified>
</cp:coreProperties>
</file>