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0E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600ED" w:rsidRPr="00B95A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3600ED" w:rsidRPr="00B95A3C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3600ED" w:rsidRPr="00083017" w:rsidTr="002A718D">
        <w:trPr>
          <w:trHeight w:val="1829"/>
        </w:trPr>
        <w:tc>
          <w:tcPr>
            <w:tcW w:w="1537" w:type="dxa"/>
          </w:tcPr>
          <w:p w:rsidR="003600ED" w:rsidRPr="00D10DF6" w:rsidRDefault="003600ED" w:rsidP="003600E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3600ED" w:rsidRPr="00D10DF6" w:rsidRDefault="003600ED" w:rsidP="003600E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600ED" w:rsidRPr="00B95A3C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B95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00ED" w:rsidRPr="00B95A3C" w:rsidRDefault="003600ED" w:rsidP="003600E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A3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3600ED" w:rsidRPr="00B95A3C" w:rsidRDefault="003600ED" w:rsidP="003600E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A3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B95A3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B95A3C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3600ED" w:rsidRP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3600ED" w:rsidRPr="00083017" w:rsidTr="00BA4D78">
        <w:trPr>
          <w:trHeight w:val="931"/>
        </w:trPr>
        <w:tc>
          <w:tcPr>
            <w:tcW w:w="1537" w:type="dxa"/>
          </w:tcPr>
          <w:p w:rsidR="003600ED" w:rsidRPr="00D10DF6" w:rsidRDefault="003600ED" w:rsidP="003600E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600ED" w:rsidRPr="00D10DF6" w:rsidRDefault="003600ED" w:rsidP="003600E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600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 k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ilitli kombine, sabit/değişken açılı, kompresyon delik, sabit/değişken açılı, ürün özelliklerinin herhangi birinden olmalıdır.</w:t>
            </w:r>
          </w:p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anatomik olmalıdır.</w:t>
            </w:r>
          </w:p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veya sol yönü gösteren lazer ile işaretlenmiş yazı veya simge olmalıdır.</w:t>
            </w:r>
          </w:p>
          <w:p w:rsidR="003600ED" w:rsidRP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0ED">
              <w:rPr>
                <w:rFonts w:ascii="Times New Roman" w:hAnsi="Times New Roman" w:cs="Times New Roman"/>
                <w:sz w:val="24"/>
              </w:rPr>
              <w:t>Üründe</w:t>
            </w:r>
            <w:r w:rsidRPr="003600ED">
              <w:rPr>
                <w:rFonts w:ascii="Times New Roman" w:hAnsi="Times New Roman" w:cs="Times New Roman"/>
                <w:sz w:val="24"/>
              </w:rPr>
              <w:t xml:space="preserve"> K-teli delikleri olmalı ve buradan geçici tespit veya </w:t>
            </w:r>
            <w:proofErr w:type="spellStart"/>
            <w:r w:rsidRPr="003600ED">
              <w:rPr>
                <w:rFonts w:ascii="Times New Roman" w:hAnsi="Times New Roman" w:cs="Times New Roman"/>
                <w:sz w:val="24"/>
              </w:rPr>
              <w:t>sutür</w:t>
            </w:r>
            <w:proofErr w:type="spellEnd"/>
            <w:r w:rsidRPr="003600ED">
              <w:rPr>
                <w:rFonts w:ascii="Times New Roman" w:hAnsi="Times New Roman" w:cs="Times New Roman"/>
                <w:sz w:val="24"/>
              </w:rPr>
              <w:t xml:space="preserve"> tespiti sağlanabilmelidir.</w:t>
            </w:r>
          </w:p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3600ED" w:rsidRPr="003600ED" w:rsidRDefault="003600ED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600ED" w:rsidRDefault="002A5BAE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3600ED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3600ED" w:rsidRPr="003600ED" w:rsidRDefault="000A1D92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3600ED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3600ED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3600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3600ED" w:rsidRDefault="00AF0804" w:rsidP="003600E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3600ED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360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8D" w:rsidRDefault="0073778D" w:rsidP="00404381">
      <w:pPr>
        <w:spacing w:after="0" w:line="240" w:lineRule="auto"/>
      </w:pPr>
      <w:r>
        <w:separator/>
      </w:r>
    </w:p>
  </w:endnote>
  <w:endnote w:type="continuationSeparator" w:id="0">
    <w:p w:rsidR="0073778D" w:rsidRDefault="0073778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AB" w:rsidRDefault="00E45B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AB" w:rsidRDefault="00E45B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8D" w:rsidRDefault="0073778D" w:rsidP="00404381">
      <w:pPr>
        <w:spacing w:after="0" w:line="240" w:lineRule="auto"/>
      </w:pPr>
      <w:r>
        <w:separator/>
      </w:r>
    </w:p>
  </w:footnote>
  <w:footnote w:type="continuationSeparator" w:id="0">
    <w:p w:rsidR="0073778D" w:rsidRDefault="0073778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AB" w:rsidRDefault="00E45B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A745D1">
      <w:rPr>
        <w:rFonts w:ascii="Times New Roman" w:hAnsi="Times New Roman" w:cs="Times New Roman"/>
        <w:b/>
        <w:sz w:val="24"/>
        <w:szCs w:val="24"/>
      </w:rPr>
      <w:t>42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A745D1" w:rsidRPr="00A745D1">
      <w:rPr>
        <w:rFonts w:ascii="Times New Roman" w:hAnsi="Times New Roman" w:cs="Times New Roman"/>
        <w:b/>
        <w:sz w:val="24"/>
        <w:szCs w:val="24"/>
      </w:rPr>
      <w:t>İNTERNAL FİKSASYON, KİLİTLİ PLAK SİSTEMİ, PROKSİMAL, HUMERUS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AB" w:rsidRDefault="00E45B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358"/>
    <w:multiLevelType w:val="hybridMultilevel"/>
    <w:tmpl w:val="CF8A924A"/>
    <w:lvl w:ilvl="0" w:tplc="CABADD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02FA791A"/>
    <w:lvl w:ilvl="0" w:tplc="6DB4287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D04226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7"/>
  </w:num>
  <w:num w:numId="10">
    <w:abstractNumId w:val="24"/>
  </w:num>
  <w:num w:numId="11">
    <w:abstractNumId w:val="30"/>
  </w:num>
  <w:num w:numId="12">
    <w:abstractNumId w:val="18"/>
  </w:num>
  <w:num w:numId="13">
    <w:abstractNumId w:val="10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8"/>
  </w:num>
  <w:num w:numId="32">
    <w:abstractNumId w:val="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600ED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3778D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45BAB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8266E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F32E-2ABF-413F-BFC2-C88843BB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2024-06-07T11:34:00Z</dcterms:created>
  <dcterms:modified xsi:type="dcterms:W3CDTF">2024-06-07T11:34:00Z</dcterms:modified>
</cp:coreProperties>
</file>