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094219" w:rsidRPr="003F5008" w14:paraId="1055A2E6" w14:textId="77777777" w:rsidTr="00195FEB">
        <w:trPr>
          <w:trHeight w:val="1351"/>
        </w:trPr>
        <w:tc>
          <w:tcPr>
            <w:tcW w:w="1537" w:type="dxa"/>
          </w:tcPr>
          <w:p w14:paraId="46304157" w14:textId="77777777" w:rsidR="004B7494" w:rsidRPr="003F5008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F500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FBAE7A7" w14:textId="6BEDCD17" w:rsidR="004B7494" w:rsidRPr="003F5008" w:rsidRDefault="00C039BB" w:rsidP="00CA4DF5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left="63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008">
              <w:rPr>
                <w:rFonts w:ascii="Times New Roman" w:hAnsi="Times New Roman" w:cs="Times New Roman"/>
                <w:sz w:val="24"/>
                <w:szCs w:val="24"/>
              </w:rPr>
              <w:t>Doppler</w:t>
            </w:r>
            <w:proofErr w:type="spellEnd"/>
            <w:r w:rsidRPr="003F5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5008">
              <w:rPr>
                <w:rFonts w:ascii="Times New Roman" w:hAnsi="Times New Roman" w:cs="Times New Roman"/>
                <w:sz w:val="24"/>
                <w:szCs w:val="24"/>
              </w:rPr>
              <w:t>Prop</w:t>
            </w:r>
            <w:proofErr w:type="spellEnd"/>
            <w:r w:rsidRPr="003F500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F5008">
              <w:rPr>
                <w:rFonts w:ascii="Times New Roman" w:hAnsi="Times New Roman" w:cs="Times New Roman"/>
                <w:sz w:val="24"/>
                <w:szCs w:val="24"/>
              </w:rPr>
              <w:t>serebral</w:t>
            </w:r>
            <w:proofErr w:type="spellEnd"/>
            <w:r w:rsidRPr="003F5008">
              <w:rPr>
                <w:rFonts w:ascii="Times New Roman" w:hAnsi="Times New Roman" w:cs="Times New Roman"/>
                <w:sz w:val="24"/>
                <w:szCs w:val="24"/>
              </w:rPr>
              <w:t xml:space="preserve"> kan akışının </w:t>
            </w:r>
            <w:proofErr w:type="spellStart"/>
            <w:r w:rsidRPr="003F5008">
              <w:rPr>
                <w:rFonts w:ascii="Times New Roman" w:hAnsi="Times New Roman" w:cs="Times New Roman"/>
                <w:sz w:val="24"/>
                <w:szCs w:val="24"/>
              </w:rPr>
              <w:t>intraoperatif</w:t>
            </w:r>
            <w:proofErr w:type="spellEnd"/>
            <w:r w:rsidRPr="003F5008">
              <w:rPr>
                <w:rFonts w:ascii="Times New Roman" w:hAnsi="Times New Roman" w:cs="Times New Roman"/>
                <w:sz w:val="24"/>
                <w:szCs w:val="24"/>
              </w:rPr>
              <w:t xml:space="preserve"> olarak değerlendirilmesi, </w:t>
            </w:r>
            <w:proofErr w:type="spellStart"/>
            <w:r w:rsidRPr="003F5008">
              <w:rPr>
                <w:rFonts w:ascii="Times New Roman" w:hAnsi="Times New Roman" w:cs="Times New Roman"/>
                <w:sz w:val="24"/>
                <w:szCs w:val="24"/>
              </w:rPr>
              <w:t>anevizma</w:t>
            </w:r>
            <w:proofErr w:type="spellEnd"/>
            <w:r w:rsidRPr="003F5008">
              <w:rPr>
                <w:rFonts w:ascii="Times New Roman" w:hAnsi="Times New Roman" w:cs="Times New Roman"/>
                <w:sz w:val="24"/>
                <w:szCs w:val="24"/>
              </w:rPr>
              <w:t xml:space="preserve"> klip operasyonun başarısının değerlendirilmesi, ana damarın açıklığının kontrol edilmesi, AVM </w:t>
            </w:r>
            <w:proofErr w:type="spellStart"/>
            <w:r w:rsidRPr="003F5008">
              <w:rPr>
                <w:rFonts w:ascii="Times New Roman" w:hAnsi="Times New Roman" w:cs="Times New Roman"/>
                <w:sz w:val="24"/>
                <w:szCs w:val="24"/>
              </w:rPr>
              <w:t>lerde</w:t>
            </w:r>
            <w:proofErr w:type="spellEnd"/>
            <w:r w:rsidRPr="003F5008">
              <w:rPr>
                <w:rFonts w:ascii="Times New Roman" w:hAnsi="Times New Roman" w:cs="Times New Roman"/>
                <w:sz w:val="24"/>
                <w:szCs w:val="24"/>
              </w:rPr>
              <w:t xml:space="preserve"> besleyici damarın lokalize edilmesi, </w:t>
            </w:r>
            <w:proofErr w:type="spellStart"/>
            <w:r w:rsidRPr="003F5008">
              <w:rPr>
                <w:rFonts w:ascii="Times New Roman" w:hAnsi="Times New Roman" w:cs="Times New Roman"/>
                <w:sz w:val="24"/>
                <w:szCs w:val="24"/>
              </w:rPr>
              <w:t>venöz</w:t>
            </w:r>
            <w:proofErr w:type="spellEnd"/>
            <w:r w:rsidRPr="003F5008">
              <w:rPr>
                <w:rFonts w:ascii="Times New Roman" w:hAnsi="Times New Roman" w:cs="Times New Roman"/>
                <w:sz w:val="24"/>
                <w:szCs w:val="24"/>
              </w:rPr>
              <w:t xml:space="preserve"> sinüs lokalizasyonu ve açıklığının konfirmasyonu, </w:t>
            </w:r>
            <w:proofErr w:type="spellStart"/>
            <w:r w:rsidRPr="003F5008">
              <w:rPr>
                <w:rFonts w:ascii="Times New Roman" w:hAnsi="Times New Roman" w:cs="Times New Roman"/>
                <w:sz w:val="24"/>
                <w:szCs w:val="24"/>
              </w:rPr>
              <w:t>anjiogram</w:t>
            </w:r>
            <w:proofErr w:type="spellEnd"/>
            <w:r w:rsidRPr="003F5008">
              <w:rPr>
                <w:rFonts w:ascii="Times New Roman" w:hAnsi="Times New Roman" w:cs="Times New Roman"/>
                <w:sz w:val="24"/>
                <w:szCs w:val="24"/>
              </w:rPr>
              <w:t xml:space="preserve"> üzerinde görülen damarların hassas lokalizasyonu, </w:t>
            </w:r>
            <w:proofErr w:type="spellStart"/>
            <w:r w:rsidRPr="003F5008">
              <w:rPr>
                <w:rFonts w:ascii="Times New Roman" w:hAnsi="Times New Roman" w:cs="Times New Roman"/>
                <w:sz w:val="24"/>
                <w:szCs w:val="24"/>
              </w:rPr>
              <w:t>mikrovasküler</w:t>
            </w:r>
            <w:proofErr w:type="spellEnd"/>
            <w:r w:rsidRPr="003F5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5008">
              <w:rPr>
                <w:rFonts w:ascii="Times New Roman" w:hAnsi="Times New Roman" w:cs="Times New Roman"/>
                <w:sz w:val="24"/>
                <w:szCs w:val="24"/>
              </w:rPr>
              <w:t>anastomozlarda</w:t>
            </w:r>
            <w:proofErr w:type="spellEnd"/>
            <w:r w:rsidRPr="003F5008">
              <w:rPr>
                <w:rFonts w:ascii="Times New Roman" w:hAnsi="Times New Roman" w:cs="Times New Roman"/>
                <w:sz w:val="24"/>
                <w:szCs w:val="24"/>
              </w:rPr>
              <w:t xml:space="preserve"> konfirmasyon</w:t>
            </w:r>
            <w:r w:rsidR="003F5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008">
              <w:rPr>
                <w:rFonts w:ascii="Times New Roman" w:hAnsi="Times New Roman" w:cs="Times New Roman"/>
                <w:sz w:val="24"/>
                <w:szCs w:val="24"/>
              </w:rPr>
              <w:t xml:space="preserve">olarak </w:t>
            </w:r>
            <w:bookmarkStart w:id="0" w:name="_GoBack"/>
            <w:bookmarkEnd w:id="0"/>
            <w:r w:rsidRPr="003F5008">
              <w:rPr>
                <w:rFonts w:ascii="Times New Roman" w:hAnsi="Times New Roman" w:cs="Times New Roman"/>
                <w:sz w:val="24"/>
                <w:szCs w:val="24"/>
              </w:rPr>
              <w:t>belirtilen aplikasyonlar için kullanılmaya elverişli olmalıdır.</w:t>
            </w:r>
          </w:p>
        </w:tc>
      </w:tr>
      <w:tr w:rsidR="00094219" w:rsidRPr="003F5008" w14:paraId="4479B7D4" w14:textId="77777777" w:rsidTr="00F36CE8">
        <w:trPr>
          <w:trHeight w:val="1430"/>
        </w:trPr>
        <w:tc>
          <w:tcPr>
            <w:tcW w:w="1537" w:type="dxa"/>
          </w:tcPr>
          <w:p w14:paraId="405711FE" w14:textId="37ED01F7" w:rsidR="004B7494" w:rsidRPr="003F5008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F500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675A1F34" w14:textId="77777777" w:rsidR="004B7494" w:rsidRPr="003F5008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55F3E595" w14:textId="3F88AAFD" w:rsidR="004B7494" w:rsidRPr="003F5008" w:rsidRDefault="00C039BB" w:rsidP="00CA4DF5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left="63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008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660B98" w:rsidRPr="003F5008">
              <w:rPr>
                <w:rFonts w:ascii="Times New Roman" w:hAnsi="Times New Roman" w:cs="Times New Roman"/>
                <w:sz w:val="24"/>
                <w:szCs w:val="24"/>
              </w:rPr>
              <w:t>çapı; 0,5 mm- 1,0 mm- 1,5 mm- 2,0</w:t>
            </w:r>
            <w:r w:rsidR="005A221E" w:rsidRPr="003F5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AA5" w:rsidRPr="003F5008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r w:rsidR="00843AD3" w:rsidRPr="003F5008">
              <w:rPr>
                <w:rFonts w:ascii="Times New Roman" w:hAnsi="Times New Roman" w:cs="Times New Roman"/>
                <w:sz w:val="24"/>
                <w:szCs w:val="24"/>
              </w:rPr>
              <w:t xml:space="preserve"> olarak belirtilen çaplardan </w:t>
            </w:r>
            <w:r w:rsidR="00660B98" w:rsidRPr="003F5008">
              <w:rPr>
                <w:rFonts w:ascii="Times New Roman" w:hAnsi="Times New Roman" w:cs="Times New Roman"/>
                <w:sz w:val="24"/>
                <w:szCs w:val="24"/>
              </w:rPr>
              <w:t>herhangi birinden</w:t>
            </w:r>
            <w:r w:rsidR="005A1AA5" w:rsidRPr="003F5008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  <w:r w:rsidR="005A221E" w:rsidRPr="003F5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96D8CD" w14:textId="03F89C7D" w:rsidR="00215A66" w:rsidRPr="003F5008" w:rsidRDefault="00146348" w:rsidP="00CA4DF5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left="63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008"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215A66" w:rsidRPr="003F5008">
              <w:rPr>
                <w:rFonts w:ascii="Times New Roman" w:hAnsi="Times New Roman" w:cs="Times New Roman"/>
                <w:sz w:val="24"/>
                <w:szCs w:val="24"/>
              </w:rPr>
              <w:t xml:space="preserve"> aşağıdaki türlerden herhangi birine sahip olmalıdır;</w:t>
            </w:r>
          </w:p>
          <w:p w14:paraId="70277451" w14:textId="6D00A08D" w:rsidR="00215A66" w:rsidRPr="003F5008" w:rsidRDefault="00215A66" w:rsidP="00215A66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008">
              <w:rPr>
                <w:rFonts w:ascii="Times New Roman" w:hAnsi="Times New Roman" w:cs="Times New Roman"/>
                <w:sz w:val="24"/>
                <w:szCs w:val="24"/>
              </w:rPr>
              <w:t xml:space="preserve">Derin yerleşimli damarlar için kullanılan </w:t>
            </w:r>
            <w:proofErr w:type="spellStart"/>
            <w:r w:rsidRPr="003F5008">
              <w:rPr>
                <w:rFonts w:ascii="Times New Roman" w:hAnsi="Times New Roman" w:cs="Times New Roman"/>
                <w:sz w:val="24"/>
                <w:szCs w:val="24"/>
              </w:rPr>
              <w:t>bayonet</w:t>
            </w:r>
            <w:proofErr w:type="spellEnd"/>
            <w:r w:rsidRPr="003F5008">
              <w:rPr>
                <w:rFonts w:ascii="Times New Roman" w:hAnsi="Times New Roman" w:cs="Times New Roman"/>
                <w:sz w:val="24"/>
                <w:szCs w:val="24"/>
              </w:rPr>
              <w:t xml:space="preserve"> türü,</w:t>
            </w:r>
          </w:p>
          <w:p w14:paraId="25E468E8" w14:textId="6A52DD42" w:rsidR="00C039BB" w:rsidRPr="003F5008" w:rsidRDefault="00215A66" w:rsidP="00146348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008">
              <w:rPr>
                <w:rFonts w:ascii="Times New Roman" w:hAnsi="Times New Roman" w:cs="Times New Roman"/>
                <w:sz w:val="24"/>
                <w:szCs w:val="24"/>
              </w:rPr>
              <w:t>Yüzeye yakın damarlar için düz elçek türü,</w:t>
            </w:r>
          </w:p>
          <w:p w14:paraId="5C109709" w14:textId="77777777" w:rsidR="00146348" w:rsidRPr="003F5008" w:rsidRDefault="00215A66" w:rsidP="00146348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008">
              <w:rPr>
                <w:rFonts w:ascii="Times New Roman" w:hAnsi="Times New Roman" w:cs="Times New Roman"/>
                <w:sz w:val="24"/>
                <w:szCs w:val="24"/>
              </w:rPr>
              <w:t xml:space="preserve">Endoskopik ve robotik kullanımlar için </w:t>
            </w:r>
            <w:proofErr w:type="spellStart"/>
            <w:r w:rsidRPr="003F500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46348" w:rsidRPr="003F5008">
              <w:rPr>
                <w:rFonts w:ascii="Times New Roman" w:hAnsi="Times New Roman" w:cs="Times New Roman"/>
                <w:sz w:val="24"/>
                <w:szCs w:val="24"/>
              </w:rPr>
              <w:t>lçeksiz</w:t>
            </w:r>
            <w:proofErr w:type="spellEnd"/>
            <w:r w:rsidR="00146348" w:rsidRPr="003F5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008">
              <w:rPr>
                <w:rFonts w:ascii="Times New Roman" w:hAnsi="Times New Roman" w:cs="Times New Roman"/>
                <w:sz w:val="24"/>
                <w:szCs w:val="24"/>
              </w:rPr>
              <w:t>türü</w:t>
            </w:r>
          </w:p>
          <w:p w14:paraId="7F92F97A" w14:textId="75EDF488" w:rsidR="00F37403" w:rsidRPr="003F5008" w:rsidRDefault="00F37403" w:rsidP="00CA4DF5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left="6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008">
              <w:rPr>
                <w:rFonts w:ascii="Times New Roman" w:hAnsi="Times New Roman" w:cs="Times New Roman"/>
                <w:sz w:val="24"/>
                <w:szCs w:val="24"/>
              </w:rPr>
              <w:t>Transmisyon frek</w:t>
            </w:r>
            <w:r w:rsidR="003F500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F5008">
              <w:rPr>
                <w:rFonts w:ascii="Times New Roman" w:hAnsi="Times New Roman" w:cs="Times New Roman"/>
                <w:sz w:val="24"/>
                <w:szCs w:val="24"/>
              </w:rPr>
              <w:t>nsı 8Mhz (</w:t>
            </w:r>
            <w:r w:rsidR="003F5008">
              <w:rPr>
                <w:rFonts w:ascii="Times New Roman" w:hAnsi="Times New Roman" w:cs="Times New Roman"/>
                <w:sz w:val="24"/>
                <w:szCs w:val="24"/>
              </w:rPr>
              <w:t>derin yerleşimli damarlarda</w:t>
            </w:r>
            <w:r w:rsidRPr="003F500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3F5008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r w:rsidRPr="003F5008">
              <w:rPr>
                <w:rFonts w:ascii="Times New Roman" w:hAnsi="Times New Roman" w:cs="Times New Roman"/>
                <w:sz w:val="24"/>
                <w:szCs w:val="24"/>
              </w:rPr>
              <w:t xml:space="preserve"> 20 </w:t>
            </w:r>
            <w:proofErr w:type="spellStart"/>
            <w:r w:rsidRPr="003F5008">
              <w:rPr>
                <w:rFonts w:ascii="Times New Roman" w:hAnsi="Times New Roman" w:cs="Times New Roman"/>
                <w:sz w:val="24"/>
                <w:szCs w:val="24"/>
              </w:rPr>
              <w:t>Mhz</w:t>
            </w:r>
            <w:proofErr w:type="spellEnd"/>
            <w:r w:rsidRPr="003F500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3F5008">
              <w:rPr>
                <w:rFonts w:ascii="Times New Roman" w:hAnsi="Times New Roman" w:cs="Times New Roman"/>
                <w:sz w:val="24"/>
                <w:szCs w:val="24"/>
              </w:rPr>
              <w:t>yüzeyel</w:t>
            </w:r>
            <w:proofErr w:type="spellEnd"/>
            <w:r w:rsidR="003F5008">
              <w:rPr>
                <w:rFonts w:ascii="Times New Roman" w:hAnsi="Times New Roman" w:cs="Times New Roman"/>
                <w:sz w:val="24"/>
                <w:szCs w:val="24"/>
              </w:rPr>
              <w:t xml:space="preserve"> damarlarda</w:t>
            </w:r>
            <w:r w:rsidRPr="003F500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3F5008">
              <w:rPr>
                <w:rFonts w:ascii="Times New Roman" w:hAnsi="Times New Roman" w:cs="Times New Roman"/>
                <w:sz w:val="24"/>
                <w:szCs w:val="24"/>
              </w:rPr>
              <w:t xml:space="preserve">arasındaki seçeneklerden biri </w:t>
            </w:r>
            <w:r w:rsidRPr="003F5008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</w:tc>
      </w:tr>
      <w:tr w:rsidR="00094219" w:rsidRPr="003F5008" w14:paraId="0B038026" w14:textId="77777777" w:rsidTr="004B7494">
        <w:trPr>
          <w:trHeight w:val="1640"/>
        </w:trPr>
        <w:tc>
          <w:tcPr>
            <w:tcW w:w="1537" w:type="dxa"/>
          </w:tcPr>
          <w:p w14:paraId="0C8E24CC" w14:textId="4F6A7556" w:rsidR="004B7494" w:rsidRPr="003F5008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F500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44266559" w14:textId="77777777" w:rsidR="004B7494" w:rsidRPr="003F5008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3C8254D9" w14:textId="77777777" w:rsidR="00CA4DF5" w:rsidRDefault="00BE6280" w:rsidP="00CA4DF5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left="6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008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 w:rsidR="00A949A9" w:rsidRPr="003F5008">
              <w:rPr>
                <w:rFonts w:ascii="Times New Roman" w:hAnsi="Times New Roman" w:cs="Times New Roman"/>
                <w:sz w:val="24"/>
                <w:szCs w:val="24"/>
              </w:rPr>
              <w:t>intraoperatif</w:t>
            </w:r>
            <w:proofErr w:type="spellEnd"/>
            <w:r w:rsidR="00A949A9" w:rsidRPr="003F5008">
              <w:rPr>
                <w:rFonts w:ascii="Times New Roman" w:hAnsi="Times New Roman" w:cs="Times New Roman"/>
                <w:sz w:val="24"/>
                <w:szCs w:val="24"/>
              </w:rPr>
              <w:t xml:space="preserve"> kullanım için uygun olmalıdır.</w:t>
            </w:r>
          </w:p>
          <w:p w14:paraId="1ACAE437" w14:textId="77777777" w:rsidR="00CA4DF5" w:rsidRDefault="00BE6280" w:rsidP="00CA4DF5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left="6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DF5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5A221E" w:rsidRPr="00CA4DF5">
              <w:rPr>
                <w:rFonts w:ascii="Times New Roman" w:hAnsi="Times New Roman" w:cs="Times New Roman"/>
                <w:sz w:val="24"/>
                <w:szCs w:val="24"/>
              </w:rPr>
              <w:t>gövdesi esnek yapıda olmalıdır.</w:t>
            </w:r>
          </w:p>
          <w:p w14:paraId="7F52152E" w14:textId="14159391" w:rsidR="00195FEB" w:rsidRPr="00CA4DF5" w:rsidRDefault="005A1AA5" w:rsidP="00CA4DF5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left="6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DF5">
              <w:rPr>
                <w:rFonts w:ascii="Times New Roman" w:hAnsi="Times New Roman" w:cs="Times New Roman"/>
                <w:sz w:val="24"/>
                <w:szCs w:val="24"/>
              </w:rPr>
              <w:t>Pulse</w:t>
            </w:r>
            <w:proofErr w:type="spellEnd"/>
            <w:r w:rsidRPr="00CA4DF5">
              <w:rPr>
                <w:rFonts w:ascii="Times New Roman" w:hAnsi="Times New Roman" w:cs="Times New Roman"/>
                <w:sz w:val="24"/>
                <w:szCs w:val="24"/>
              </w:rPr>
              <w:t xml:space="preserve"> tekrarlama hızı 156,25 </w:t>
            </w:r>
            <w:proofErr w:type="spellStart"/>
            <w:r w:rsidRPr="00CA4DF5">
              <w:rPr>
                <w:rFonts w:ascii="Times New Roman" w:hAnsi="Times New Roman" w:cs="Times New Roman"/>
                <w:sz w:val="24"/>
                <w:szCs w:val="24"/>
              </w:rPr>
              <w:t>Khz</w:t>
            </w:r>
            <w:proofErr w:type="spellEnd"/>
            <w:r w:rsidRPr="00CA4DF5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</w:tc>
      </w:tr>
      <w:tr w:rsidR="004B7494" w:rsidRPr="003F5008" w14:paraId="7AC7A800" w14:textId="77777777" w:rsidTr="004B7494">
        <w:trPr>
          <w:trHeight w:val="1640"/>
        </w:trPr>
        <w:tc>
          <w:tcPr>
            <w:tcW w:w="1537" w:type="dxa"/>
          </w:tcPr>
          <w:p w14:paraId="2057DDCA" w14:textId="77777777" w:rsidR="004B7494" w:rsidRPr="003F5008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F500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65E459C2" w14:textId="77777777" w:rsidR="004B7494" w:rsidRPr="003F5008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6348FB61" w14:textId="77777777" w:rsidR="00CA4DF5" w:rsidRDefault="00660B98" w:rsidP="00CA4DF5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left="6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008">
              <w:rPr>
                <w:rFonts w:ascii="Times New Roman" w:hAnsi="Times New Roman" w:cs="Times New Roman"/>
                <w:sz w:val="24"/>
                <w:szCs w:val="24"/>
              </w:rPr>
              <w:t xml:space="preserve">Ürün, </w:t>
            </w:r>
            <w:r w:rsidR="00EB55D1" w:rsidRPr="003F5008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="003F500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B55D1" w:rsidRPr="003F5008">
              <w:rPr>
                <w:rFonts w:ascii="Times New Roman" w:hAnsi="Times New Roman" w:cs="Times New Roman"/>
                <w:sz w:val="24"/>
                <w:szCs w:val="24"/>
              </w:rPr>
              <w:t>jinal ambalajında olmalıdır.</w:t>
            </w:r>
          </w:p>
          <w:p w14:paraId="6E64AD8E" w14:textId="77777777" w:rsidR="00CA4DF5" w:rsidRDefault="00EB55D1" w:rsidP="00CA4DF5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left="6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DF5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660B98" w:rsidRPr="00CA4DF5">
              <w:rPr>
                <w:rFonts w:ascii="Times New Roman" w:hAnsi="Times New Roman" w:cs="Times New Roman"/>
                <w:sz w:val="24"/>
                <w:szCs w:val="24"/>
              </w:rPr>
              <w:t>steril</w:t>
            </w:r>
            <w:r w:rsidRPr="00CA4DF5"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r w:rsidR="00660B98" w:rsidRPr="00CA4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DF5">
              <w:rPr>
                <w:rFonts w:ascii="Times New Roman" w:hAnsi="Times New Roman" w:cs="Times New Roman"/>
                <w:sz w:val="24"/>
                <w:szCs w:val="24"/>
              </w:rPr>
              <w:t xml:space="preserve">tek kullanımlık olmalıdır. </w:t>
            </w:r>
          </w:p>
          <w:p w14:paraId="20F749B3" w14:textId="77777777" w:rsidR="00CA4DF5" w:rsidRDefault="00B3295F" w:rsidP="00CA4DF5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left="6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DF5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UBB ve LOT bilgisi bulunmalıdır.</w:t>
            </w:r>
          </w:p>
          <w:p w14:paraId="1C3699E5" w14:textId="77777777" w:rsidR="00CA4DF5" w:rsidRDefault="00660B98" w:rsidP="00CA4DF5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left="6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DF5">
              <w:rPr>
                <w:rFonts w:ascii="Times New Roman" w:hAnsi="Times New Roman" w:cs="Times New Roman"/>
                <w:sz w:val="24"/>
                <w:szCs w:val="24"/>
              </w:rPr>
              <w:t xml:space="preserve">Yüklenici firma </w:t>
            </w:r>
            <w:r w:rsidR="00F305B4" w:rsidRPr="00CA4DF5">
              <w:rPr>
                <w:rFonts w:ascii="Times New Roman" w:hAnsi="Times New Roman" w:cs="Times New Roman"/>
                <w:sz w:val="24"/>
                <w:szCs w:val="24"/>
              </w:rPr>
              <w:t xml:space="preserve">mülkiyeti firmada kalmak şartıyla </w:t>
            </w:r>
            <w:r w:rsidRPr="00CA4DF5">
              <w:rPr>
                <w:rFonts w:ascii="Times New Roman" w:hAnsi="Times New Roman" w:cs="Times New Roman"/>
                <w:sz w:val="24"/>
                <w:szCs w:val="24"/>
              </w:rPr>
              <w:t xml:space="preserve">her 25 adet </w:t>
            </w:r>
            <w:proofErr w:type="spellStart"/>
            <w:r w:rsidRPr="00CA4DF5">
              <w:rPr>
                <w:rFonts w:ascii="Times New Roman" w:hAnsi="Times New Roman" w:cs="Times New Roman"/>
                <w:sz w:val="24"/>
                <w:szCs w:val="24"/>
              </w:rPr>
              <w:t>prob</w:t>
            </w:r>
            <w:proofErr w:type="spellEnd"/>
            <w:r w:rsidRPr="00CA4DF5">
              <w:rPr>
                <w:rFonts w:ascii="Times New Roman" w:hAnsi="Times New Roman" w:cs="Times New Roman"/>
                <w:sz w:val="24"/>
                <w:szCs w:val="24"/>
              </w:rPr>
              <w:t xml:space="preserve"> karşılığı kliniğin kullanımına 1 (bir) adet cihaz tahsis </w:t>
            </w:r>
            <w:r w:rsidR="0078333B" w:rsidRPr="00CA4DF5"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r w:rsidR="00843AD3" w:rsidRPr="00CA4DF5">
              <w:rPr>
                <w:rFonts w:ascii="Times New Roman" w:hAnsi="Times New Roman" w:cs="Times New Roman"/>
                <w:sz w:val="24"/>
                <w:szCs w:val="24"/>
              </w:rPr>
              <w:t>melidir.</w:t>
            </w:r>
            <w:r w:rsidR="003F5008" w:rsidRPr="00CA4DF5">
              <w:rPr>
                <w:rFonts w:ascii="Times New Roman" w:hAnsi="Times New Roman" w:cs="Times New Roman"/>
                <w:sz w:val="24"/>
                <w:szCs w:val="24"/>
              </w:rPr>
              <w:t xml:space="preserve"> Cihaz sağlık tesislerine en fazla 24 aylık süre için bırakılacaktır. </w:t>
            </w:r>
          </w:p>
          <w:p w14:paraId="28FFDCD5" w14:textId="41C42119" w:rsidR="005E2913" w:rsidRPr="00CA4DF5" w:rsidRDefault="005E2913" w:rsidP="00CA4DF5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left="6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DF5">
              <w:rPr>
                <w:rFonts w:ascii="Times New Roman" w:hAnsi="Times New Roman" w:cs="Times New Roman"/>
                <w:sz w:val="24"/>
                <w:szCs w:val="24"/>
              </w:rPr>
              <w:t>Yüklenici firma</w:t>
            </w:r>
            <w:r w:rsidR="00531F64" w:rsidRPr="00CA4DF5">
              <w:rPr>
                <w:rFonts w:ascii="Times New Roman" w:hAnsi="Times New Roman" w:cs="Times New Roman"/>
                <w:sz w:val="24"/>
                <w:szCs w:val="24"/>
              </w:rPr>
              <w:t xml:space="preserve"> teslim edilen cihazların bakım ve onarım faaliyetlerin</w:t>
            </w:r>
            <w:r w:rsidR="00915003" w:rsidRPr="00CA4D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31F64" w:rsidRPr="00CA4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5EE" w:rsidRPr="00CA4DF5">
              <w:rPr>
                <w:rFonts w:ascii="Times New Roman" w:hAnsi="Times New Roman" w:cs="Times New Roman"/>
                <w:sz w:val="24"/>
                <w:szCs w:val="24"/>
              </w:rPr>
              <w:t>sürdürmekle yükümlüdür</w:t>
            </w:r>
            <w:r w:rsidR="00915003" w:rsidRPr="00CA4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C915213" w14:textId="131C141B" w:rsidR="001C6531" w:rsidRPr="003F5008" w:rsidRDefault="001C6531" w:rsidP="001C6531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1C6531" w:rsidRPr="003F5008" w:rsidSect="00FC01F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00609" w14:textId="77777777" w:rsidR="00141EEA" w:rsidRDefault="00141EEA" w:rsidP="005A1AA5">
      <w:pPr>
        <w:spacing w:after="0" w:line="240" w:lineRule="auto"/>
      </w:pPr>
      <w:r>
        <w:separator/>
      </w:r>
    </w:p>
  </w:endnote>
  <w:endnote w:type="continuationSeparator" w:id="0">
    <w:p w14:paraId="37136940" w14:textId="77777777" w:rsidR="00141EEA" w:rsidRDefault="00141EEA" w:rsidP="005A1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2673917"/>
      <w:docPartObj>
        <w:docPartGallery w:val="Page Numbers (Bottom of Page)"/>
        <w:docPartUnique/>
      </w:docPartObj>
    </w:sdtPr>
    <w:sdtEndPr/>
    <w:sdtContent>
      <w:p w14:paraId="299D0FF3" w14:textId="1DB7C878" w:rsidR="00586462" w:rsidRDefault="0058646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0BE">
          <w:rPr>
            <w:noProof/>
          </w:rPr>
          <w:t>1</w:t>
        </w:r>
        <w:r>
          <w:fldChar w:fldCharType="end"/>
        </w:r>
      </w:p>
    </w:sdtContent>
  </w:sdt>
  <w:p w14:paraId="015EA5EB" w14:textId="77777777" w:rsidR="00A47495" w:rsidRDefault="00A4749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F147E" w14:textId="77777777" w:rsidR="00141EEA" w:rsidRDefault="00141EEA" w:rsidP="005A1AA5">
      <w:pPr>
        <w:spacing w:after="0" w:line="240" w:lineRule="auto"/>
      </w:pPr>
      <w:r>
        <w:separator/>
      </w:r>
    </w:p>
  </w:footnote>
  <w:footnote w:type="continuationSeparator" w:id="0">
    <w:p w14:paraId="3BF7CBF2" w14:textId="77777777" w:rsidR="00141EEA" w:rsidRDefault="00141EEA" w:rsidP="005A1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7339C" w14:textId="73395C53" w:rsidR="005A1AA5" w:rsidRPr="005A1AA5" w:rsidRDefault="005A1AA5" w:rsidP="005A1AA5">
    <w:pPr>
      <w:spacing w:before="120" w:after="120" w:line="360" w:lineRule="auto"/>
      <w:jc w:val="both"/>
      <w:rPr>
        <w:rFonts w:ascii="Times New Roman" w:hAnsi="Times New Roman" w:cs="Times New Roman"/>
        <w:b/>
        <w:sz w:val="24"/>
      </w:rPr>
    </w:pPr>
    <w:r w:rsidRPr="005A1AA5">
      <w:rPr>
        <w:rFonts w:ascii="Times New Roman" w:hAnsi="Times New Roman" w:cs="Times New Roman"/>
        <w:b/>
        <w:sz w:val="24"/>
      </w:rPr>
      <w:t xml:space="preserve"> SMT2351-DOPPLER PROBU</w:t>
    </w:r>
  </w:p>
  <w:p w14:paraId="2C34DBA4" w14:textId="77777777" w:rsidR="005A1AA5" w:rsidRDefault="005A1AA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43EB5"/>
    <w:multiLevelType w:val="hybridMultilevel"/>
    <w:tmpl w:val="6C6CEE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6294"/>
    <w:multiLevelType w:val="hybridMultilevel"/>
    <w:tmpl w:val="B9F0E172"/>
    <w:lvl w:ilvl="0" w:tplc="78E451E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7D3FA6"/>
    <w:multiLevelType w:val="hybridMultilevel"/>
    <w:tmpl w:val="F69AF46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C94660A"/>
    <w:multiLevelType w:val="hybridMultilevel"/>
    <w:tmpl w:val="9BE2DD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5077E"/>
    <w:multiLevelType w:val="hybridMultilevel"/>
    <w:tmpl w:val="6A001A72"/>
    <w:lvl w:ilvl="0" w:tplc="E56C00A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053362"/>
    <w:multiLevelType w:val="hybridMultilevel"/>
    <w:tmpl w:val="39C23AF4"/>
    <w:lvl w:ilvl="0" w:tplc="09D6BA0A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8775BA9"/>
    <w:multiLevelType w:val="hybridMultilevel"/>
    <w:tmpl w:val="8DDA7F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D94F7E"/>
    <w:multiLevelType w:val="hybridMultilevel"/>
    <w:tmpl w:val="28F0C594"/>
    <w:lvl w:ilvl="0" w:tplc="170C9308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6CA7E0E"/>
    <w:multiLevelType w:val="hybridMultilevel"/>
    <w:tmpl w:val="F482C6D6"/>
    <w:lvl w:ilvl="0" w:tplc="7EC263E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CA4670"/>
    <w:multiLevelType w:val="hybridMultilevel"/>
    <w:tmpl w:val="0622C25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10"/>
  </w:num>
  <w:num w:numId="7">
    <w:abstractNumId w:val="5"/>
  </w:num>
  <w:num w:numId="8">
    <w:abstractNumId w:val="6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030FB"/>
    <w:rsid w:val="00004DA0"/>
    <w:rsid w:val="00094219"/>
    <w:rsid w:val="000D04A5"/>
    <w:rsid w:val="00104579"/>
    <w:rsid w:val="00111FA9"/>
    <w:rsid w:val="00123FB0"/>
    <w:rsid w:val="00141EEA"/>
    <w:rsid w:val="00146348"/>
    <w:rsid w:val="00195FEB"/>
    <w:rsid w:val="001C25E8"/>
    <w:rsid w:val="001C6531"/>
    <w:rsid w:val="001C6E49"/>
    <w:rsid w:val="00214749"/>
    <w:rsid w:val="00215A66"/>
    <w:rsid w:val="002618E3"/>
    <w:rsid w:val="0026789D"/>
    <w:rsid w:val="00277E57"/>
    <w:rsid w:val="002A1DB7"/>
    <w:rsid w:val="002B66F4"/>
    <w:rsid w:val="002B6F47"/>
    <w:rsid w:val="002B7D3D"/>
    <w:rsid w:val="002E5A63"/>
    <w:rsid w:val="00331203"/>
    <w:rsid w:val="00385BD1"/>
    <w:rsid w:val="00386502"/>
    <w:rsid w:val="003875EE"/>
    <w:rsid w:val="003A4F32"/>
    <w:rsid w:val="003B7214"/>
    <w:rsid w:val="003D0D2F"/>
    <w:rsid w:val="003F5008"/>
    <w:rsid w:val="00456282"/>
    <w:rsid w:val="004B7494"/>
    <w:rsid w:val="00505B31"/>
    <w:rsid w:val="00531F64"/>
    <w:rsid w:val="00540659"/>
    <w:rsid w:val="00550AF5"/>
    <w:rsid w:val="00567FB0"/>
    <w:rsid w:val="00586462"/>
    <w:rsid w:val="005A1AA5"/>
    <w:rsid w:val="005A221E"/>
    <w:rsid w:val="005E2913"/>
    <w:rsid w:val="0062341A"/>
    <w:rsid w:val="00660B98"/>
    <w:rsid w:val="00681912"/>
    <w:rsid w:val="006A1896"/>
    <w:rsid w:val="006F1C98"/>
    <w:rsid w:val="00701FF6"/>
    <w:rsid w:val="00755F40"/>
    <w:rsid w:val="0078285E"/>
    <w:rsid w:val="0078333B"/>
    <w:rsid w:val="007D08B2"/>
    <w:rsid w:val="007F319C"/>
    <w:rsid w:val="00820B3C"/>
    <w:rsid w:val="00843AD3"/>
    <w:rsid w:val="00846B1B"/>
    <w:rsid w:val="0086002B"/>
    <w:rsid w:val="008B1A00"/>
    <w:rsid w:val="008B1EF6"/>
    <w:rsid w:val="008E51A5"/>
    <w:rsid w:val="008F1D7B"/>
    <w:rsid w:val="00915003"/>
    <w:rsid w:val="00936492"/>
    <w:rsid w:val="00944363"/>
    <w:rsid w:val="00975AAC"/>
    <w:rsid w:val="00A0594E"/>
    <w:rsid w:val="00A47495"/>
    <w:rsid w:val="00A513B6"/>
    <w:rsid w:val="00A76582"/>
    <w:rsid w:val="00A90E8F"/>
    <w:rsid w:val="00A93D45"/>
    <w:rsid w:val="00A949A9"/>
    <w:rsid w:val="00AF1078"/>
    <w:rsid w:val="00B05F32"/>
    <w:rsid w:val="00B11870"/>
    <w:rsid w:val="00B3295F"/>
    <w:rsid w:val="00B73FA1"/>
    <w:rsid w:val="00BA3150"/>
    <w:rsid w:val="00BB2C60"/>
    <w:rsid w:val="00BD6076"/>
    <w:rsid w:val="00BE1B1B"/>
    <w:rsid w:val="00BE6280"/>
    <w:rsid w:val="00BF4EE4"/>
    <w:rsid w:val="00BF5AAE"/>
    <w:rsid w:val="00C039BB"/>
    <w:rsid w:val="00C555BF"/>
    <w:rsid w:val="00C77DC5"/>
    <w:rsid w:val="00CA4DF5"/>
    <w:rsid w:val="00D30EC6"/>
    <w:rsid w:val="00D35CFC"/>
    <w:rsid w:val="00D520BE"/>
    <w:rsid w:val="00D80CB3"/>
    <w:rsid w:val="00D87B73"/>
    <w:rsid w:val="00DA52FB"/>
    <w:rsid w:val="00DD2F6F"/>
    <w:rsid w:val="00DF0D60"/>
    <w:rsid w:val="00E05A19"/>
    <w:rsid w:val="00E25431"/>
    <w:rsid w:val="00E34859"/>
    <w:rsid w:val="00EB55D1"/>
    <w:rsid w:val="00F305B4"/>
    <w:rsid w:val="00F36CE8"/>
    <w:rsid w:val="00F37403"/>
    <w:rsid w:val="00F47278"/>
    <w:rsid w:val="00FC01F0"/>
    <w:rsid w:val="00FF7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07C89F"/>
  <w15:docId w15:val="{03A386B3-4F5D-43C2-BA50-37AF730F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5A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A1AA5"/>
  </w:style>
  <w:style w:type="paragraph" w:styleId="AltBilgi">
    <w:name w:val="footer"/>
    <w:basedOn w:val="Normal"/>
    <w:link w:val="AltBilgiChar"/>
    <w:uiPriority w:val="99"/>
    <w:unhideWhenUsed/>
    <w:rsid w:val="005A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A1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F4645-B5AC-4CC5-BD7E-2A5857264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Nurgül YEDİDAĞ</cp:lastModifiedBy>
  <cp:revision>4</cp:revision>
  <dcterms:created xsi:type="dcterms:W3CDTF">2025-02-11T09:15:00Z</dcterms:created>
  <dcterms:modified xsi:type="dcterms:W3CDTF">2025-03-03T12:16:00Z</dcterms:modified>
</cp:coreProperties>
</file>