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B19F2" w:rsidTr="00DB19F2">
        <w:trPr>
          <w:trHeight w:val="1550"/>
        </w:trPr>
        <w:tc>
          <w:tcPr>
            <w:tcW w:w="1537" w:type="dxa"/>
          </w:tcPr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Pr="00DB19F2" w:rsidR="00DB19F2" w:rsidP="00DB19F2" w:rsidRDefault="00B60A0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E40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D9">
              <w:rPr>
                <w:rFonts w:ascii="Times New Roman" w:hAnsi="Times New Roman" w:cs="Times New Roman"/>
                <w:sz w:val="24"/>
                <w:szCs w:val="24"/>
              </w:rPr>
              <w:t xml:space="preserve">programlanabilir </w:t>
            </w:r>
            <w:proofErr w:type="spellStart"/>
            <w:r w:rsidR="000850D9">
              <w:rPr>
                <w:rFonts w:ascii="Times New Roman" w:hAnsi="Times New Roman" w:cs="Times New Roman"/>
                <w:sz w:val="24"/>
                <w:szCs w:val="24"/>
              </w:rPr>
              <w:t>infü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zyon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pompası ile birlikte kullanılan, tamamen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edilebilen, ilacın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intratekal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subaraknoid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ralığa dağılmasını sağlayan </w:t>
            </w:r>
            <w:proofErr w:type="spellStart"/>
            <w:r w:rsidR="00DB19F2">
              <w:rPr>
                <w:rFonts w:ascii="Times New Roman" w:hAnsi="Times New Roman" w:cs="Times New Roman"/>
                <w:sz w:val="24"/>
                <w:szCs w:val="24"/>
              </w:rPr>
              <w:t>infü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zyon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sisteminin bir parçası olmalıdır.</w:t>
            </w:r>
          </w:p>
        </w:tc>
      </w:tr>
      <w:tr w:rsidR="00DB19F2" w:rsidTr="00DB19F2">
        <w:trPr>
          <w:trHeight w:val="1127"/>
        </w:trPr>
        <w:tc>
          <w:tcPr>
            <w:tcW w:w="1537" w:type="dxa"/>
          </w:tcPr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B19F2" w:rsidP="00DB19F2" w:rsidRDefault="00B60A08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E03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03E0">
              <w:rPr>
                <w:rFonts w:ascii="Times New Roman" w:hAnsi="Times New Roman" w:cs="Times New Roman"/>
                <w:sz w:val="24"/>
                <w:szCs w:val="24"/>
              </w:rPr>
              <w:t>radi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silikondan yapılmış olmalıdır. </w:t>
            </w:r>
          </w:p>
          <w:p w:rsidRPr="00DB19F2" w:rsidR="00DB19F2" w:rsidP="00DB19F2" w:rsidRDefault="00D75B6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silikon iç yapısı en az 3 katmana sahip olmalı ve düğü</w:t>
            </w:r>
            <w:r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m, yırtılma, kırılma gibi olası 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komplikasyon risklerini azaltmak amacı ile aradaki katman örgülü yapıda olmalıdır.</w:t>
            </w:r>
          </w:p>
        </w:tc>
      </w:tr>
      <w:tr w:rsidR="00DB19F2" w:rsidTr="007B60BC">
        <w:trPr>
          <w:trHeight w:val="745"/>
        </w:trPr>
        <w:tc>
          <w:tcPr>
            <w:tcW w:w="1537" w:type="dxa"/>
          </w:tcPr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DB19F2" w:rsidR="00DB19F2" w:rsidP="00DB19F2" w:rsidRDefault="0043274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E0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53" w:rsidR="003E03E0">
              <w:rPr>
                <w:rFonts w:ascii="Times New Roman" w:hAnsi="Times New Roman" w:cs="Times New Roman"/>
                <w:sz w:val="24"/>
                <w:szCs w:val="24"/>
              </w:rPr>
              <w:t xml:space="preserve">1,5 ve 3 </w:t>
            </w:r>
            <w:proofErr w:type="spellStart"/>
            <w:r w:rsidRPr="00CE2853" w:rsidR="003E03E0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CE2853" w:rsidR="003E0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MR uyumlu olmalıdır.</w:t>
            </w:r>
          </w:p>
          <w:p w:rsidRPr="00F1151F" w:rsidR="00DB19F2" w:rsidP="00DB19F2" w:rsidRDefault="0043274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F1151F" w:rsidR="00DB19F2">
              <w:rPr>
                <w:rFonts w:ascii="Times New Roman" w:hAnsi="Times New Roman" w:cs="Times New Roman"/>
                <w:sz w:val="24"/>
                <w:szCs w:val="24"/>
              </w:rPr>
              <w:t>skopi</w:t>
            </w:r>
            <w:proofErr w:type="spellEnd"/>
            <w:r w:rsidRPr="00F1151F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altında görülebilir özellikte olmalıdır.</w:t>
            </w:r>
          </w:p>
          <w:p w:rsidRPr="00DB19F2" w:rsidR="00DB19F2" w:rsidP="00DB19F2" w:rsidRDefault="00EE62D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pompaya tespit edilen </w:t>
            </w:r>
            <w:proofErr w:type="spellStart"/>
            <w:r w:rsidR="00DB19F2">
              <w:rPr>
                <w:rFonts w:ascii="Times New Roman" w:hAnsi="Times New Roman" w:cs="Times New Roman"/>
                <w:sz w:val="24"/>
                <w:szCs w:val="24"/>
              </w:rPr>
              <w:t>proks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imal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ucunda, bağlantıyı kolaylaştırmak için fabrikada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ucuna takılmış ve geçmeli (kolay) bağlantıyı sağlayan parçacık hazır olmalıdır. Bağlantı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süturle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sütursüz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sağlanabilmelidir.</w:t>
            </w:r>
          </w:p>
          <w:p w:rsidRPr="00DB19F2" w:rsidR="00DB19F2" w:rsidP="00DB19F2" w:rsidRDefault="00657C0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sistemi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içersinde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segmentinin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fasyaya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sabitleme aşamasında kullanılan sabitleyici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anchorun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ilave bir aparat kullanılarak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fasya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arasında mesafe kalmadan yerleşmesini sağlayabilir ve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anchorun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üzerinde kaymasını engelleyen bir sistem bulunmalıdır.</w:t>
            </w:r>
          </w:p>
        </w:tc>
      </w:tr>
      <w:tr w:rsidR="00DB19F2" w:rsidTr="007B60BC">
        <w:trPr>
          <w:trHeight w:val="1640"/>
        </w:trPr>
        <w:tc>
          <w:tcPr>
            <w:tcW w:w="1537" w:type="dxa"/>
          </w:tcPr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Pr="004B7494" w:rsidR="00DB19F2" w:rsidP="007B60BC" w:rsidRDefault="00DB19F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A4BDA" w:rsidP="003E03E0" w:rsidRDefault="00DB19F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9F2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DB19F2" w:rsidR="008A4BDA">
              <w:rPr>
                <w:rFonts w:ascii="Times New Roman" w:hAnsi="Times New Roman" w:cs="Times New Roman"/>
                <w:sz w:val="24"/>
                <w:szCs w:val="24"/>
              </w:rPr>
              <w:t>orijinal ambalajında</w:t>
            </w:r>
            <w:r w:rsidR="008A4BD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3E03E0">
              <w:rPr>
                <w:rFonts w:ascii="Times New Roman" w:hAnsi="Times New Roman" w:cs="Times New Roman"/>
                <w:sz w:val="24"/>
                <w:szCs w:val="24"/>
              </w:rPr>
              <w:t>tek kullanımlık</w:t>
            </w:r>
            <w:r w:rsidR="008A4BD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E03E0" w:rsidP="003E03E0" w:rsidRDefault="008A4BDA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0573B">
              <w:rPr>
                <w:rFonts w:ascii="Times New Roman" w:hAnsi="Times New Roman" w:cs="Times New Roman"/>
                <w:sz w:val="24"/>
                <w:szCs w:val="24"/>
              </w:rPr>
              <w:t>çift 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lı</w:t>
            </w:r>
            <w:r w:rsidR="0060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steril pakette</w:t>
            </w:r>
            <w:r w:rsidR="00DB1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9F2" w:rsidR="00DB19F2">
              <w:rPr>
                <w:rFonts w:ascii="Times New Roman" w:hAnsi="Times New Roman" w:cs="Times New Roman"/>
                <w:sz w:val="24"/>
                <w:szCs w:val="24"/>
              </w:rPr>
              <w:t>teslim edilmelidir.</w:t>
            </w:r>
          </w:p>
          <w:p w:rsidRPr="003E03E0" w:rsidR="003E03E0" w:rsidP="003E03E0" w:rsidRDefault="00B9335B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3E03E0" w:rsidR="003E03E0">
              <w:rPr>
                <w:rFonts w:ascii="Times New Roman" w:hAnsi="Times New Roman" w:cs="Times New Roman"/>
                <w:sz w:val="24"/>
                <w:szCs w:val="24"/>
              </w:rPr>
              <w:t>ve aksesuarları için saklama koşulu 57˚ üzeri ve -34˚</w:t>
            </w:r>
            <w:r w:rsidRPr="003E03E0" w:rsidR="003E03E0">
              <w:rPr>
                <w:rFonts w:ascii="Times New Roman" w:hAnsi="Times New Roman" w:cs="Times New Roman"/>
                <w:sz w:val="24"/>
                <w:szCs w:val="24"/>
              </w:rPr>
              <w:tab/>
              <w:t>altı olmamalıdır.</w:t>
            </w:r>
          </w:p>
        </w:tc>
        <w:bookmarkStart w:name="_GoBack" w:id="0"/>
        <w:bookmarkEnd w:id="0"/>
      </w:tr>
    </w:tbl>
    <w:p w:rsidRPr="00632E53" w:rsidR="0029005C" w:rsidP="00632E53" w:rsidRDefault="0029005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C4448" w:rsidR="0029005C" w:rsidP="007C4448" w:rsidRDefault="0029005C">
      <w:pPr>
        <w:spacing w:line="360" w:lineRule="auto"/>
        <w:jc w:val="both"/>
        <w:rPr>
          <w:sz w:val="24"/>
          <w:szCs w:val="24"/>
        </w:rPr>
      </w:pPr>
    </w:p>
    <w:p w:rsidRPr="007C4448" w:rsidR="00B11F55" w:rsidP="007C4448" w:rsidRDefault="00B11F55">
      <w:pPr>
        <w:spacing w:line="360" w:lineRule="auto"/>
        <w:jc w:val="both"/>
        <w:rPr>
          <w:sz w:val="24"/>
          <w:szCs w:val="24"/>
        </w:rPr>
      </w:pPr>
    </w:p>
    <w:sectPr w:rsidRPr="007C4448" w:rsidR="00B11F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206" w:rsidRDefault="00766206" w:rsidP="00DB19F2">
      <w:pPr>
        <w:spacing w:after="0" w:line="240" w:lineRule="auto"/>
      </w:pPr>
      <w:r>
        <w:separator/>
      </w:r>
    </w:p>
  </w:endnote>
  <w:endnote w:type="continuationSeparator" w:id="0">
    <w:p w:rsidR="00766206" w:rsidRDefault="00766206" w:rsidP="00DB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0699465"/>
      <w:docPartObj>
        <w:docPartGallery w:val="Page Numbers (Bottom of Page)"/>
        <w:docPartUnique/>
      </w:docPartObj>
    </w:sdtPr>
    <w:sdtEndPr/>
    <w:sdtContent>
      <w:p w:rsidR="00DB19F2" w:rsidRDefault="00DB19F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73B">
          <w:rPr>
            <w:noProof/>
          </w:rPr>
          <w:t>1</w:t>
        </w:r>
        <w:r>
          <w:fldChar w:fldCharType="end"/>
        </w:r>
      </w:p>
    </w:sdtContent>
  </w:sdt>
  <w:p w:rsidR="00DB19F2" w:rsidRDefault="00DB19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206" w:rsidRDefault="00766206" w:rsidP="00DB19F2">
      <w:pPr>
        <w:spacing w:after="0" w:line="240" w:lineRule="auto"/>
      </w:pPr>
      <w:r>
        <w:separator/>
      </w:r>
    </w:p>
  </w:footnote>
  <w:footnote w:type="continuationSeparator" w:id="0">
    <w:p w:rsidR="00766206" w:rsidRDefault="00766206" w:rsidP="00DB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9F2" w:rsidRDefault="00DB19F2">
    <w:pPr>
      <w:pStyle w:val="stBilgi"/>
    </w:pPr>
    <w:r w:rsidRPr="00DB19F2">
      <w:rPr>
        <w:rFonts w:ascii="Times New Roman" w:hAnsi="Times New Roman" w:cs="Times New Roman"/>
        <w:b/>
        <w:sz w:val="24"/>
        <w:szCs w:val="24"/>
      </w:rPr>
      <w:t>SMT2350-İNTRATEKAL KATETER</w:t>
    </w:r>
    <w:r w:rsidR="00D53DD7">
      <w:rPr>
        <w:rFonts w:ascii="Times New Roman" w:hAnsi="Times New Roman" w:cs="Times New Roman"/>
        <w:b/>
        <w:sz w:val="24"/>
        <w:szCs w:val="24"/>
      </w:rPr>
      <w:t xml:space="preserve"> (BAKLOFEN POMPASI)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7432"/>
    <w:multiLevelType w:val="multilevel"/>
    <w:tmpl w:val="0AD4BD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16294"/>
    <w:multiLevelType w:val="hybridMultilevel"/>
    <w:tmpl w:val="6E006180"/>
    <w:lvl w:ilvl="0" w:tplc="F0DE33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7E23CB"/>
    <w:multiLevelType w:val="multilevel"/>
    <w:tmpl w:val="D512BF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7F"/>
    <w:rsid w:val="000850D9"/>
    <w:rsid w:val="001260B9"/>
    <w:rsid w:val="001D5511"/>
    <w:rsid w:val="0029005C"/>
    <w:rsid w:val="00304004"/>
    <w:rsid w:val="0034781D"/>
    <w:rsid w:val="003E03E0"/>
    <w:rsid w:val="0043274F"/>
    <w:rsid w:val="00530320"/>
    <w:rsid w:val="0060573B"/>
    <w:rsid w:val="006327AE"/>
    <w:rsid w:val="00632E53"/>
    <w:rsid w:val="00652084"/>
    <w:rsid w:val="00656972"/>
    <w:rsid w:val="00657C03"/>
    <w:rsid w:val="006F1B5B"/>
    <w:rsid w:val="00766206"/>
    <w:rsid w:val="007C4448"/>
    <w:rsid w:val="008A4BDA"/>
    <w:rsid w:val="008C3F69"/>
    <w:rsid w:val="009933A6"/>
    <w:rsid w:val="00AF2807"/>
    <w:rsid w:val="00B11F55"/>
    <w:rsid w:val="00B60A08"/>
    <w:rsid w:val="00B85A9F"/>
    <w:rsid w:val="00B9335B"/>
    <w:rsid w:val="00BB4137"/>
    <w:rsid w:val="00BD0A96"/>
    <w:rsid w:val="00C2507E"/>
    <w:rsid w:val="00D53DD7"/>
    <w:rsid w:val="00D64D7F"/>
    <w:rsid w:val="00D75B66"/>
    <w:rsid w:val="00DB19F2"/>
    <w:rsid w:val="00E40888"/>
    <w:rsid w:val="00E51DB4"/>
    <w:rsid w:val="00EE62DF"/>
    <w:rsid w:val="00F1151F"/>
    <w:rsid w:val="00F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90D9"/>
  <w15:docId w15:val="{0BC1A849-E889-4F93-881E-A833D968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D7F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B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900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9005C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0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005C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DB19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DB19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19F2"/>
  </w:style>
  <w:style w:type="paragraph" w:styleId="AltBilgi">
    <w:name w:val="footer"/>
    <w:basedOn w:val="Normal"/>
    <w:link w:val="AltBilgiChar"/>
    <w:uiPriority w:val="99"/>
    <w:unhideWhenUsed/>
    <w:rsid w:val="00DB1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2</cp:revision>
  <dcterms:created xsi:type="dcterms:W3CDTF">2023-12-29T12:07:00Z</dcterms:created>
  <dcterms:modified xsi:type="dcterms:W3CDTF">2023-12-29T12:07:00Z</dcterms:modified>
</cp:coreProperties>
</file>