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983677" w:rsidTr="00195FEB">
        <w:trPr>
          <w:trHeight w:val="1351"/>
        </w:trPr>
        <w:tc>
          <w:tcPr>
            <w:tcW w:w="1537" w:type="dxa"/>
          </w:tcPr>
          <w:p w:rsidR="004B7494" w:rsidRPr="00983677" w:rsidRDefault="004B7494" w:rsidP="0098367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9836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983677" w:rsidRDefault="00983677" w:rsidP="00A769FD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77">
              <w:rPr>
                <w:rFonts w:ascii="Times New Roman" w:hAnsi="Times New Roman" w:cs="Times New Roman"/>
                <w:sz w:val="24"/>
                <w:szCs w:val="24"/>
              </w:rPr>
              <w:t xml:space="preserve">PTCA </w:t>
            </w:r>
            <w:r w:rsidR="007358F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83677">
              <w:rPr>
                <w:rFonts w:ascii="Times New Roman" w:hAnsi="Times New Roman" w:cs="Times New Roman"/>
                <w:sz w:val="24"/>
                <w:szCs w:val="24"/>
              </w:rPr>
              <w:t xml:space="preserve">alon </w:t>
            </w:r>
            <w:r w:rsidR="007358F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83677">
              <w:rPr>
                <w:rFonts w:ascii="Times New Roman" w:hAnsi="Times New Roman" w:cs="Times New Roman"/>
                <w:sz w:val="24"/>
                <w:szCs w:val="24"/>
              </w:rPr>
              <w:t>oroner anjiyoplasti işleminde kullanılmak üzere dizayn edilmiş olmalıdır.</w:t>
            </w:r>
          </w:p>
        </w:tc>
      </w:tr>
      <w:tr w:rsidR="004B7494" w:rsidRPr="00983677" w:rsidTr="004B7494">
        <w:trPr>
          <w:trHeight w:val="1640"/>
        </w:trPr>
        <w:tc>
          <w:tcPr>
            <w:tcW w:w="1537" w:type="dxa"/>
          </w:tcPr>
          <w:p w:rsidR="004B7494" w:rsidRPr="00983677" w:rsidRDefault="004B7494" w:rsidP="0098367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836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983677" w:rsidRDefault="004B7494" w:rsidP="0098367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983677" w:rsidRPr="00983677" w:rsidRDefault="00983677" w:rsidP="0004488B">
            <w:pPr>
              <w:pStyle w:val="Default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 w:rsidRPr="00983677">
              <w:rPr>
                <w:rFonts w:eastAsia="Arial Unicode MS"/>
                <w:color w:val="auto"/>
              </w:rPr>
              <w:t xml:space="preserve">PTCA </w:t>
            </w:r>
            <w:r w:rsidR="007358F3">
              <w:rPr>
                <w:rFonts w:eastAsia="Arial Unicode MS"/>
                <w:color w:val="auto"/>
              </w:rPr>
              <w:t>b</w:t>
            </w:r>
            <w:r w:rsidRPr="00983677">
              <w:rPr>
                <w:rFonts w:eastAsia="Arial Unicode MS"/>
                <w:color w:val="auto"/>
              </w:rPr>
              <w:t>alonun 1.50</w:t>
            </w:r>
            <w:r w:rsidR="00D76C1F">
              <w:rPr>
                <w:rFonts w:eastAsia="Arial Unicode MS"/>
                <w:color w:val="auto"/>
              </w:rPr>
              <w:t>mm-5.0</w:t>
            </w:r>
            <w:r w:rsidRPr="00983677">
              <w:rPr>
                <w:rFonts w:eastAsia="Arial Unicode MS"/>
                <w:color w:val="auto"/>
              </w:rPr>
              <w:t xml:space="preserve">mm arası çapları ve </w:t>
            </w:r>
            <w:r w:rsidR="006723FD">
              <w:rPr>
                <w:rFonts w:eastAsia="Arial Unicode MS"/>
                <w:color w:val="auto"/>
              </w:rPr>
              <w:t xml:space="preserve">uzunluğu </w:t>
            </w:r>
            <w:r w:rsidR="00CE58A1">
              <w:rPr>
                <w:rFonts w:eastAsia="Arial Unicode MS"/>
                <w:color w:val="auto"/>
              </w:rPr>
              <w:t>5</w:t>
            </w:r>
            <w:r w:rsidR="00D76C1F">
              <w:rPr>
                <w:rFonts w:eastAsia="Arial Unicode MS"/>
                <w:color w:val="auto"/>
              </w:rPr>
              <w:t>mm</w:t>
            </w:r>
            <w:r w:rsidR="006723FD">
              <w:rPr>
                <w:rFonts w:eastAsia="Arial Unicode MS"/>
                <w:color w:val="auto"/>
              </w:rPr>
              <w:t>-</w:t>
            </w:r>
            <w:r w:rsidR="00CE58A1">
              <w:rPr>
                <w:rFonts w:eastAsia="Arial Unicode MS"/>
                <w:color w:val="auto"/>
              </w:rPr>
              <w:t>50</w:t>
            </w:r>
            <w:r w:rsidR="00D76C1F">
              <w:rPr>
                <w:rFonts w:eastAsia="Arial Unicode MS"/>
                <w:color w:val="auto"/>
              </w:rPr>
              <w:t>mm</w:t>
            </w:r>
            <w:r w:rsidRPr="00983677">
              <w:rPr>
                <w:rFonts w:eastAsia="Arial Unicode MS"/>
                <w:color w:val="auto"/>
              </w:rPr>
              <w:t xml:space="preserve"> arasında olmalıdır.</w:t>
            </w:r>
          </w:p>
          <w:p w:rsidR="00983677" w:rsidRPr="00D76C1F" w:rsidRDefault="00983677" w:rsidP="0004488B">
            <w:pPr>
              <w:pStyle w:val="Default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 w:rsidRPr="00983677">
              <w:rPr>
                <w:rFonts w:eastAsia="Arial Unicode MS"/>
                <w:color w:val="auto"/>
              </w:rPr>
              <w:t xml:space="preserve">PTCA </w:t>
            </w:r>
            <w:r w:rsidR="007358F3">
              <w:rPr>
                <w:rFonts w:eastAsia="Arial Unicode MS"/>
                <w:color w:val="auto"/>
              </w:rPr>
              <w:t>b</w:t>
            </w:r>
            <w:r w:rsidRPr="00983677">
              <w:rPr>
                <w:rFonts w:eastAsia="Arial Unicode MS"/>
                <w:color w:val="auto"/>
              </w:rPr>
              <w:t xml:space="preserve">alon </w:t>
            </w:r>
            <w:r w:rsidR="007358F3">
              <w:rPr>
                <w:rFonts w:eastAsia="Arial Unicode MS"/>
                <w:color w:val="auto"/>
              </w:rPr>
              <w:t>m</w:t>
            </w:r>
            <w:r w:rsidRPr="00983677">
              <w:rPr>
                <w:rFonts w:eastAsia="Arial Unicode MS"/>
                <w:color w:val="auto"/>
              </w:rPr>
              <w:t xml:space="preserve">onorail </w:t>
            </w:r>
            <w:r w:rsidR="00D76C1F">
              <w:rPr>
                <w:rFonts w:eastAsia="Arial Unicode MS"/>
                <w:color w:val="auto"/>
              </w:rPr>
              <w:t xml:space="preserve">ve </w:t>
            </w:r>
            <w:r w:rsidR="007358F3">
              <w:rPr>
                <w:rFonts w:eastAsia="Arial Unicode MS"/>
                <w:color w:val="auto"/>
              </w:rPr>
              <w:t>n</w:t>
            </w:r>
            <w:r w:rsidR="00D76C1F">
              <w:rPr>
                <w:rFonts w:eastAsia="Arial Unicode MS"/>
                <w:color w:val="auto"/>
              </w:rPr>
              <w:t xml:space="preserve">onkomplian </w:t>
            </w:r>
            <w:r w:rsidRPr="00983677">
              <w:rPr>
                <w:rFonts w:eastAsia="Arial Unicode MS"/>
                <w:color w:val="auto"/>
              </w:rPr>
              <w:t>yapıda olmalıdır.</w:t>
            </w:r>
            <w:r w:rsidRPr="00D76C1F">
              <w:rPr>
                <w:rFonts w:eastAsia="Arial Unicode MS"/>
                <w:color w:val="auto"/>
              </w:rPr>
              <w:t xml:space="preserve"> </w:t>
            </w:r>
          </w:p>
          <w:p w:rsidR="00983677" w:rsidRPr="00983677" w:rsidRDefault="00983677" w:rsidP="0004488B">
            <w:pPr>
              <w:pStyle w:val="Default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 w:rsidRPr="00983677">
              <w:rPr>
                <w:rFonts w:eastAsia="Arial Unicode MS"/>
                <w:color w:val="auto"/>
              </w:rPr>
              <w:t xml:space="preserve">PTCA </w:t>
            </w:r>
            <w:r w:rsidR="007358F3">
              <w:rPr>
                <w:rFonts w:eastAsia="Arial Unicode MS"/>
                <w:color w:val="auto"/>
              </w:rPr>
              <w:t>b</w:t>
            </w:r>
            <w:r w:rsidRPr="00983677">
              <w:rPr>
                <w:rFonts w:eastAsia="Arial Unicode MS"/>
                <w:color w:val="auto"/>
              </w:rPr>
              <w:t xml:space="preserve">alon </w:t>
            </w:r>
            <w:r w:rsidR="000B6DB6">
              <w:rPr>
                <w:rFonts w:eastAsia="Arial Unicode MS"/>
                <w:color w:val="auto"/>
              </w:rPr>
              <w:t xml:space="preserve">çapa göre değişmekle birlikte </w:t>
            </w:r>
            <w:r w:rsidR="001A5CF8">
              <w:rPr>
                <w:rFonts w:eastAsia="Arial Unicode MS"/>
                <w:color w:val="auto"/>
              </w:rPr>
              <w:t xml:space="preserve">en az </w:t>
            </w:r>
            <w:r w:rsidR="008F7914">
              <w:rPr>
                <w:rFonts w:eastAsia="Arial Unicode MS"/>
                <w:color w:val="auto"/>
              </w:rPr>
              <w:t>6</w:t>
            </w:r>
            <w:r w:rsidRPr="00983677">
              <w:rPr>
                <w:rFonts w:eastAsia="Arial Unicode MS"/>
                <w:color w:val="auto"/>
              </w:rPr>
              <w:t>F</w:t>
            </w:r>
            <w:r w:rsidR="0050653A">
              <w:rPr>
                <w:rFonts w:eastAsia="Arial Unicode MS"/>
                <w:color w:val="auto"/>
              </w:rPr>
              <w:t xml:space="preserve"> </w:t>
            </w:r>
            <w:r w:rsidRPr="00983677">
              <w:rPr>
                <w:rFonts w:eastAsia="Arial Unicode MS"/>
                <w:color w:val="auto"/>
              </w:rPr>
              <w:t>guiding kateter ile kullanılabilmelidir.</w:t>
            </w:r>
            <w:r w:rsidR="008F7914">
              <w:rPr>
                <w:rFonts w:eastAsia="Arial Unicode MS"/>
                <w:color w:val="auto"/>
              </w:rPr>
              <w:t xml:space="preserve"> ≤4.00mm çaplarındaki balonlar 5F guiding kateter ile uyumlu olmalıdır.</w:t>
            </w:r>
          </w:p>
          <w:p w:rsidR="00983677" w:rsidRPr="00983677" w:rsidRDefault="00D76C1F" w:rsidP="0004488B">
            <w:pPr>
              <w:pStyle w:val="Default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>
              <w:rPr>
                <w:rFonts w:eastAsia="Arial Unicode MS"/>
                <w:color w:val="auto"/>
              </w:rPr>
              <w:t xml:space="preserve">PTCA </w:t>
            </w:r>
            <w:r w:rsidR="007358F3">
              <w:rPr>
                <w:rFonts w:eastAsia="Arial Unicode MS"/>
                <w:color w:val="auto"/>
              </w:rPr>
              <w:t>b</w:t>
            </w:r>
            <w:r>
              <w:rPr>
                <w:rFonts w:eastAsia="Arial Unicode MS"/>
                <w:color w:val="auto"/>
              </w:rPr>
              <w:t xml:space="preserve">alon </w:t>
            </w:r>
            <w:r w:rsidR="007358F3">
              <w:rPr>
                <w:rFonts w:eastAsia="Arial Unicode MS"/>
                <w:color w:val="auto"/>
              </w:rPr>
              <w:t>l</w:t>
            </w:r>
            <w:r>
              <w:rPr>
                <w:rFonts w:eastAsia="Arial Unicode MS"/>
                <w:color w:val="auto"/>
              </w:rPr>
              <w:t>umeni 0.014inç</w:t>
            </w:r>
            <w:r w:rsidR="00983677" w:rsidRPr="00983677">
              <w:rPr>
                <w:rFonts w:eastAsia="Arial Unicode MS"/>
                <w:color w:val="auto"/>
              </w:rPr>
              <w:t xml:space="preserve"> guidewire’ı kabul etmelidir. </w:t>
            </w:r>
          </w:p>
          <w:p w:rsidR="00983677" w:rsidRPr="00983677" w:rsidRDefault="00983677" w:rsidP="0004488B">
            <w:pPr>
              <w:pStyle w:val="Default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 w:rsidRPr="00983677">
              <w:rPr>
                <w:rFonts w:eastAsia="Arial Unicode MS"/>
                <w:color w:val="auto"/>
              </w:rPr>
              <w:t xml:space="preserve">PTCA </w:t>
            </w:r>
            <w:r w:rsidR="007358F3">
              <w:rPr>
                <w:rFonts w:eastAsia="Arial Unicode MS"/>
                <w:color w:val="auto"/>
              </w:rPr>
              <w:t>b</w:t>
            </w:r>
            <w:r w:rsidRPr="00983677">
              <w:rPr>
                <w:rFonts w:eastAsia="Arial Unicode MS"/>
                <w:color w:val="auto"/>
              </w:rPr>
              <w:t>al</w:t>
            </w:r>
            <w:r w:rsidR="00D76C1F">
              <w:rPr>
                <w:rFonts w:eastAsia="Arial Unicode MS"/>
                <w:color w:val="auto"/>
              </w:rPr>
              <w:t>onun kateter uzunluğu en az 135</w:t>
            </w:r>
            <w:r w:rsidRPr="00983677">
              <w:rPr>
                <w:rFonts w:eastAsia="Arial Unicode MS"/>
                <w:color w:val="auto"/>
              </w:rPr>
              <w:t xml:space="preserve">cm olmalıdır. </w:t>
            </w:r>
          </w:p>
          <w:p w:rsidR="00983677" w:rsidRPr="00983677" w:rsidRDefault="00983677" w:rsidP="0004488B">
            <w:pPr>
              <w:pStyle w:val="Default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>
              <w:rPr>
                <w:rFonts w:eastAsia="Arial Unicode MS"/>
                <w:color w:val="auto"/>
              </w:rPr>
              <w:t xml:space="preserve">Lezyon entry profili </w:t>
            </w:r>
            <w:r w:rsidR="00D76C1F">
              <w:rPr>
                <w:rFonts w:eastAsia="Arial Unicode MS"/>
                <w:color w:val="auto"/>
              </w:rPr>
              <w:t>0.018inç</w:t>
            </w:r>
            <w:r w:rsidRPr="00983677">
              <w:rPr>
                <w:rFonts w:eastAsia="Arial Unicode MS"/>
                <w:color w:val="auto"/>
              </w:rPr>
              <w:t xml:space="preserve">’ten daha büyük olmamalıdır. </w:t>
            </w:r>
          </w:p>
          <w:p w:rsidR="004B7494" w:rsidRPr="00983677" w:rsidRDefault="00D76C1F" w:rsidP="0004488B">
            <w:pPr>
              <w:pStyle w:val="Default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>
              <w:rPr>
                <w:rFonts w:eastAsia="Arial Unicode MS"/>
                <w:color w:val="auto"/>
              </w:rPr>
              <w:t>Balonun</w:t>
            </w:r>
            <w:r w:rsidR="00E62EA8">
              <w:rPr>
                <w:rFonts w:eastAsia="Arial Unicode MS"/>
                <w:color w:val="auto"/>
              </w:rPr>
              <w:t xml:space="preserve"> </w:t>
            </w:r>
            <w:r w:rsidR="001D1E57">
              <w:rPr>
                <w:rFonts w:eastAsia="Arial Unicode MS"/>
                <w:color w:val="auto"/>
              </w:rPr>
              <w:t>guidewire‘sız proksimal şaftı 2.</w:t>
            </w:r>
            <w:r>
              <w:rPr>
                <w:rFonts w:eastAsia="Arial Unicode MS"/>
                <w:color w:val="auto"/>
              </w:rPr>
              <w:t>3</w:t>
            </w:r>
            <w:r w:rsidR="00983677" w:rsidRPr="00983677">
              <w:rPr>
                <w:rFonts w:eastAsia="Arial Unicode MS"/>
                <w:color w:val="auto"/>
              </w:rPr>
              <w:t>F veya daha düş</w:t>
            </w:r>
            <w:r w:rsidR="001D1E57">
              <w:rPr>
                <w:rFonts w:eastAsia="Arial Unicode MS"/>
                <w:color w:val="auto"/>
              </w:rPr>
              <w:t>ük, guidewire’lı distal şaftı 2.</w:t>
            </w:r>
            <w:r w:rsidR="00983677" w:rsidRPr="00983677">
              <w:rPr>
                <w:rFonts w:eastAsia="Arial Unicode MS"/>
                <w:color w:val="auto"/>
              </w:rPr>
              <w:t>7</w:t>
            </w:r>
            <w:r>
              <w:rPr>
                <w:rFonts w:eastAsia="Arial Unicode MS"/>
                <w:color w:val="auto"/>
              </w:rPr>
              <w:t>F</w:t>
            </w:r>
            <w:r w:rsidR="00983677" w:rsidRPr="00983677">
              <w:rPr>
                <w:rFonts w:eastAsia="Arial Unicode MS"/>
                <w:color w:val="auto"/>
              </w:rPr>
              <w:t xml:space="preserve"> veya daha düşük çapta olmalıdır. </w:t>
            </w:r>
          </w:p>
        </w:tc>
      </w:tr>
      <w:tr w:rsidR="004B7494" w:rsidRPr="00983677" w:rsidTr="004B7494">
        <w:trPr>
          <w:trHeight w:val="1640"/>
        </w:trPr>
        <w:tc>
          <w:tcPr>
            <w:tcW w:w="1537" w:type="dxa"/>
          </w:tcPr>
          <w:p w:rsidR="004B7494" w:rsidRPr="00983677" w:rsidRDefault="004B7494" w:rsidP="0098367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836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983677" w:rsidRDefault="004B7494" w:rsidP="0098367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983677" w:rsidRPr="00983677" w:rsidRDefault="00983677" w:rsidP="0004488B">
            <w:pPr>
              <w:pStyle w:val="Default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 w:rsidRPr="00983677">
              <w:rPr>
                <w:rFonts w:eastAsia="Arial Unicode MS"/>
                <w:color w:val="auto"/>
              </w:rPr>
              <w:t>Maksimal itme gücü elde edilebilmesi için gövde destekleyici olmalı ve guide</w:t>
            </w:r>
            <w:r w:rsidR="00E62EA8">
              <w:rPr>
                <w:rFonts w:eastAsia="Arial Unicode MS"/>
                <w:color w:val="auto"/>
              </w:rPr>
              <w:t>-</w:t>
            </w:r>
            <w:r w:rsidRPr="00983677">
              <w:rPr>
                <w:rFonts w:eastAsia="Arial Unicode MS"/>
                <w:color w:val="auto"/>
              </w:rPr>
              <w:t xml:space="preserve"> wire lümeni ile birleşme noktasında zayıf olmamalıdır. </w:t>
            </w:r>
          </w:p>
          <w:p w:rsidR="00983677" w:rsidRPr="00C76F67" w:rsidRDefault="00983677" w:rsidP="0004488B">
            <w:pPr>
              <w:pStyle w:val="Default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 w:rsidRPr="00983677">
              <w:rPr>
                <w:rFonts w:eastAsia="Arial Unicode MS"/>
                <w:color w:val="auto"/>
              </w:rPr>
              <w:t>Üst düzeyde cross ve recross performansı bulunmalıdır.</w:t>
            </w:r>
          </w:p>
          <w:p w:rsidR="00983677" w:rsidRPr="0041747D" w:rsidRDefault="00983677" w:rsidP="0004488B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77">
              <w:rPr>
                <w:rFonts w:ascii="Times New Roman" w:eastAsia="Arial Unicode MS" w:hAnsi="Times New Roman" w:cs="Times New Roman"/>
                <w:sz w:val="24"/>
                <w:szCs w:val="24"/>
              </w:rPr>
              <w:t>Tork ve fleksibilitesi ileri olmalı, tortüyoz damarlardan geçebilmeli, şişirilmiş olan balon</w:t>
            </w:r>
            <w:r w:rsidR="00C76F6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983677">
              <w:rPr>
                <w:rFonts w:ascii="Times New Roman" w:eastAsia="Arial Unicode MS" w:hAnsi="Times New Roman" w:cs="Times New Roman"/>
                <w:sz w:val="24"/>
                <w:szCs w:val="24"/>
              </w:rPr>
              <w:t>kolayca indirilebilmel</w:t>
            </w:r>
            <w:r w:rsidR="00C76F6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i, </w:t>
            </w:r>
            <w:r w:rsidR="00C76F67" w:rsidRPr="0041747D">
              <w:rPr>
                <w:rFonts w:ascii="Times New Roman" w:eastAsia="Arial Unicode MS" w:hAnsi="Times New Roman" w:cs="Times New Roman"/>
                <w:sz w:val="24"/>
                <w:szCs w:val="24"/>
              </w:rPr>
              <w:t>kayganlığı artırıcı özelliği ol</w:t>
            </w:r>
            <w:r w:rsidR="00AD1D38" w:rsidRPr="0041747D">
              <w:rPr>
                <w:rFonts w:ascii="Times New Roman" w:eastAsia="Arial Unicode MS" w:hAnsi="Times New Roman" w:cs="Times New Roman"/>
                <w:sz w:val="24"/>
                <w:szCs w:val="24"/>
              </w:rPr>
              <w:t>malıdır.</w:t>
            </w:r>
          </w:p>
          <w:p w:rsidR="00983677" w:rsidRPr="004148DE" w:rsidRDefault="00983677" w:rsidP="0004488B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Balonun rated burst pressure </w:t>
            </w:r>
            <w:r w:rsidR="00C54D3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ile ulaşacağı çap </w:t>
            </w:r>
            <w:r w:rsidRPr="00D76C1F">
              <w:rPr>
                <w:rFonts w:ascii="Times New Roman" w:eastAsia="Arial Unicode MS" w:hAnsi="Times New Roman" w:cs="Times New Roman"/>
                <w:sz w:val="24"/>
                <w:szCs w:val="24"/>
              </w:rPr>
              <w:t>nominal basın</w:t>
            </w:r>
            <w:r w:rsidR="00C54D32">
              <w:rPr>
                <w:rFonts w:ascii="Times New Roman" w:eastAsia="Arial Unicode MS" w:hAnsi="Times New Roman" w:cs="Times New Roman"/>
                <w:sz w:val="24"/>
                <w:szCs w:val="24"/>
              </w:rPr>
              <w:t>çta ulaşacağı çapa göre</w:t>
            </w:r>
            <w:r w:rsidRPr="00D76C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%</w:t>
            </w:r>
            <w:r w:rsidR="001A2D65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  <w:r w:rsidRPr="00D76C1F">
              <w:rPr>
                <w:rFonts w:ascii="Times New Roman" w:eastAsia="Arial Unicode MS" w:hAnsi="Times New Roman" w:cs="Times New Roman"/>
                <w:sz w:val="24"/>
                <w:szCs w:val="24"/>
              </w:rPr>
              <w:t>’d</w:t>
            </w:r>
            <w:r w:rsidR="00A06B8B">
              <w:rPr>
                <w:rFonts w:ascii="Times New Roman" w:eastAsia="Arial Unicode MS" w:hAnsi="Times New Roman" w:cs="Times New Roman"/>
                <w:sz w:val="24"/>
                <w:szCs w:val="24"/>
              </w:rPr>
              <w:t>a</w:t>
            </w:r>
            <w:r w:rsidRPr="00D76C1F">
              <w:rPr>
                <w:rFonts w:ascii="Times New Roman" w:eastAsia="Arial Unicode MS" w:hAnsi="Times New Roman" w:cs="Times New Roman"/>
                <w:sz w:val="24"/>
                <w:szCs w:val="24"/>
              </w:rPr>
              <w:t>n fazla artış göstermemelidir.</w:t>
            </w:r>
          </w:p>
          <w:p w:rsidR="004148DE" w:rsidRPr="00D76C1F" w:rsidRDefault="004148DE" w:rsidP="0004488B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Balon inflasyon halinde iken damar duvarına veya stent duvarına eşit seviyede basınç uygulamalı ve </w:t>
            </w:r>
            <w:r w:rsidR="00E13F43">
              <w:rPr>
                <w:rFonts w:ascii="Times New Roman" w:hAnsi="Times New Roman" w:cs="Times New Roman"/>
                <w:sz w:val="24"/>
                <w:szCs w:val="24"/>
              </w:rPr>
              <w:t>eşit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oranda luminal genişleme olanağına imkan vermelidir.</w:t>
            </w:r>
          </w:p>
          <w:p w:rsidR="00B94BDC" w:rsidRPr="00983677" w:rsidRDefault="00983677" w:rsidP="00A769FD">
            <w:pPr>
              <w:pStyle w:val="Default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eastAsia="Arial Unicode MS"/>
                <w:color w:val="auto"/>
              </w:rPr>
            </w:pPr>
            <w:r w:rsidRPr="00983677">
              <w:rPr>
                <w:rFonts w:eastAsia="Arial Unicode MS"/>
                <w:color w:val="auto"/>
              </w:rPr>
              <w:t>Yoğun kalsifik lezyonlarda ve stent içi restenoz lezyonlarında yeterli açıklık sağlayacak derecede yüksek radyal güce sahip olmalıdır</w:t>
            </w:r>
            <w:r w:rsidR="00A769FD">
              <w:rPr>
                <w:rFonts w:eastAsia="Arial Unicode MS"/>
                <w:color w:val="auto"/>
              </w:rPr>
              <w:t>.</w:t>
            </w:r>
          </w:p>
        </w:tc>
      </w:tr>
      <w:tr w:rsidR="004B7494" w:rsidRPr="00983677" w:rsidTr="004B7494">
        <w:trPr>
          <w:trHeight w:val="1640"/>
        </w:trPr>
        <w:tc>
          <w:tcPr>
            <w:tcW w:w="1537" w:type="dxa"/>
          </w:tcPr>
          <w:p w:rsidR="004B7494" w:rsidRPr="00983677" w:rsidRDefault="004B7494" w:rsidP="0098367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8367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:rsidR="004B7494" w:rsidRPr="00983677" w:rsidRDefault="004B7494" w:rsidP="0098367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A769FD" w:rsidRDefault="00A769FD" w:rsidP="00A769FD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76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 </w:t>
            </w:r>
            <w:r w:rsidR="0004488B" w:rsidRPr="00A769FD">
              <w:rPr>
                <w:rFonts w:ascii="Times New Roman" w:hAnsi="Times New Roman" w:cs="Times New Roman"/>
                <w:sz w:val="24"/>
                <w:szCs w:val="24"/>
              </w:rPr>
              <w:t xml:space="preserve">PTCA </w:t>
            </w:r>
            <w:r w:rsidR="00E62EA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86494" w:rsidRPr="00A769FD">
              <w:rPr>
                <w:rFonts w:ascii="Times New Roman" w:hAnsi="Times New Roman" w:cs="Times New Roman"/>
                <w:sz w:val="24"/>
                <w:szCs w:val="24"/>
              </w:rPr>
              <w:t xml:space="preserve">alon </w:t>
            </w:r>
            <w:r w:rsidR="00983677" w:rsidRPr="00A769FD">
              <w:rPr>
                <w:rFonts w:ascii="Times New Roman" w:hAnsi="Times New Roman" w:cs="Times New Roman"/>
                <w:sz w:val="24"/>
                <w:szCs w:val="24"/>
              </w:rPr>
              <w:t xml:space="preserve">steril </w:t>
            </w:r>
            <w:r w:rsidR="00091BC3" w:rsidRPr="00A769FD">
              <w:rPr>
                <w:rFonts w:ascii="Times New Roman" w:hAnsi="Times New Roman" w:cs="Times New Roman"/>
                <w:sz w:val="24"/>
                <w:szCs w:val="24"/>
              </w:rPr>
              <w:t xml:space="preserve">ve orijinal </w:t>
            </w:r>
            <w:r w:rsidR="00983677" w:rsidRPr="00A769FD">
              <w:rPr>
                <w:rFonts w:ascii="Times New Roman" w:hAnsi="Times New Roman" w:cs="Times New Roman"/>
                <w:sz w:val="24"/>
                <w:szCs w:val="24"/>
              </w:rPr>
              <w:t xml:space="preserve">pakette olmalıdır. </w:t>
            </w:r>
          </w:p>
        </w:tc>
      </w:tr>
    </w:tbl>
    <w:p w:rsidR="00331203" w:rsidRPr="00983677" w:rsidRDefault="00331203" w:rsidP="00983677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836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32E" w:rsidRDefault="00F7232E" w:rsidP="00E02E86">
      <w:pPr>
        <w:spacing w:after="0" w:line="240" w:lineRule="auto"/>
      </w:pPr>
      <w:r>
        <w:separator/>
      </w:r>
    </w:p>
  </w:endnote>
  <w:endnote w:type="continuationSeparator" w:id="0">
    <w:p w:rsidR="00F7232E" w:rsidRDefault="00F7232E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88B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32E" w:rsidRDefault="00F7232E" w:rsidP="00E02E86">
      <w:pPr>
        <w:spacing w:after="0" w:line="240" w:lineRule="auto"/>
      </w:pPr>
      <w:r>
        <w:separator/>
      </w:r>
    </w:p>
  </w:footnote>
  <w:footnote w:type="continuationSeparator" w:id="0">
    <w:p w:rsidR="00F7232E" w:rsidRDefault="00F7232E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983677" w:rsidRDefault="00983677" w:rsidP="00AB49EC">
    <w:pPr>
      <w:pStyle w:val="Liste2"/>
      <w:spacing w:before="120" w:after="120" w:line="360" w:lineRule="auto"/>
      <w:ind w:left="0" w:firstLine="0"/>
      <w:contextualSpacing/>
      <w:jc w:val="both"/>
      <w:rPr>
        <w:b/>
        <w:bCs/>
        <w:lang w:val="tr-TR" w:eastAsia="tr-TR"/>
      </w:rPr>
    </w:pPr>
    <w:r w:rsidRPr="00983677">
      <w:rPr>
        <w:b/>
        <w:color w:val="343434"/>
        <w:shd w:val="clear" w:color="auto" w:fill="FFFFFF"/>
      </w:rPr>
      <w:t>SMT2232-PTCA BALON,</w:t>
    </w:r>
    <w:r w:rsidR="00D76C1F">
      <w:rPr>
        <w:b/>
        <w:color w:val="343434"/>
        <w:shd w:val="clear" w:color="auto" w:fill="FFFFFF"/>
      </w:rPr>
      <w:t xml:space="preserve"> MONORAİL,</w:t>
    </w:r>
    <w:r w:rsidRPr="00983677">
      <w:rPr>
        <w:b/>
        <w:color w:val="343434"/>
        <w:shd w:val="clear" w:color="auto" w:fill="FFFFFF"/>
      </w:rPr>
      <w:t xml:space="preserve"> NONKOMPLİAN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FAB22CE4"/>
    <w:lvl w:ilvl="0" w:tplc="E53CB6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16"/>
  </w:num>
  <w:num w:numId="9">
    <w:abstractNumId w:val="18"/>
  </w:num>
  <w:num w:numId="10">
    <w:abstractNumId w:val="6"/>
  </w:num>
  <w:num w:numId="11">
    <w:abstractNumId w:val="15"/>
  </w:num>
  <w:num w:numId="12">
    <w:abstractNumId w:val="12"/>
  </w:num>
  <w:num w:numId="13">
    <w:abstractNumId w:val="9"/>
  </w:num>
  <w:num w:numId="14">
    <w:abstractNumId w:val="2"/>
  </w:num>
  <w:num w:numId="15">
    <w:abstractNumId w:val="17"/>
  </w:num>
  <w:num w:numId="16">
    <w:abstractNumId w:val="1"/>
  </w:num>
  <w:num w:numId="17">
    <w:abstractNumId w:val="3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41C99"/>
    <w:rsid w:val="0004488B"/>
    <w:rsid w:val="00046263"/>
    <w:rsid w:val="00076D46"/>
    <w:rsid w:val="000808B4"/>
    <w:rsid w:val="00091BC3"/>
    <w:rsid w:val="000B3BA4"/>
    <w:rsid w:val="000B6DB6"/>
    <w:rsid w:val="000C477B"/>
    <w:rsid w:val="000D04A5"/>
    <w:rsid w:val="000F6C50"/>
    <w:rsid w:val="00102603"/>
    <w:rsid w:val="00104579"/>
    <w:rsid w:val="001534EA"/>
    <w:rsid w:val="00195FEB"/>
    <w:rsid w:val="001A2D65"/>
    <w:rsid w:val="001A5CF8"/>
    <w:rsid w:val="001D1E57"/>
    <w:rsid w:val="002618E3"/>
    <w:rsid w:val="002A2AFC"/>
    <w:rsid w:val="002B66F4"/>
    <w:rsid w:val="002E468C"/>
    <w:rsid w:val="00331203"/>
    <w:rsid w:val="003427EA"/>
    <w:rsid w:val="003618AC"/>
    <w:rsid w:val="004148DE"/>
    <w:rsid w:val="0041747D"/>
    <w:rsid w:val="004306F0"/>
    <w:rsid w:val="004B7494"/>
    <w:rsid w:val="0050653A"/>
    <w:rsid w:val="0051056E"/>
    <w:rsid w:val="00525993"/>
    <w:rsid w:val="00571741"/>
    <w:rsid w:val="00583407"/>
    <w:rsid w:val="005B6E30"/>
    <w:rsid w:val="005C29B6"/>
    <w:rsid w:val="005E3884"/>
    <w:rsid w:val="005E55D4"/>
    <w:rsid w:val="005F67E7"/>
    <w:rsid w:val="0061141A"/>
    <w:rsid w:val="006723FD"/>
    <w:rsid w:val="0068294C"/>
    <w:rsid w:val="006E691E"/>
    <w:rsid w:val="007358F3"/>
    <w:rsid w:val="007C7703"/>
    <w:rsid w:val="007D7E96"/>
    <w:rsid w:val="00863C17"/>
    <w:rsid w:val="00867250"/>
    <w:rsid w:val="00886494"/>
    <w:rsid w:val="008A77B5"/>
    <w:rsid w:val="008D6547"/>
    <w:rsid w:val="008E2F7E"/>
    <w:rsid w:val="008F7914"/>
    <w:rsid w:val="00920C4A"/>
    <w:rsid w:val="00936492"/>
    <w:rsid w:val="009413DC"/>
    <w:rsid w:val="00943B20"/>
    <w:rsid w:val="00954AC0"/>
    <w:rsid w:val="00983677"/>
    <w:rsid w:val="009E11FF"/>
    <w:rsid w:val="00A0594E"/>
    <w:rsid w:val="00A06B8B"/>
    <w:rsid w:val="00A76582"/>
    <w:rsid w:val="00A769FD"/>
    <w:rsid w:val="00A86886"/>
    <w:rsid w:val="00AB49EC"/>
    <w:rsid w:val="00AC3587"/>
    <w:rsid w:val="00AD1D38"/>
    <w:rsid w:val="00AE20DD"/>
    <w:rsid w:val="00B130FF"/>
    <w:rsid w:val="00B3030A"/>
    <w:rsid w:val="00B53987"/>
    <w:rsid w:val="00B707B9"/>
    <w:rsid w:val="00B70F3C"/>
    <w:rsid w:val="00B761D4"/>
    <w:rsid w:val="00B94BDC"/>
    <w:rsid w:val="00BA3150"/>
    <w:rsid w:val="00BD6076"/>
    <w:rsid w:val="00BE6A3B"/>
    <w:rsid w:val="00BF4EE4"/>
    <w:rsid w:val="00BF5AAE"/>
    <w:rsid w:val="00C477F4"/>
    <w:rsid w:val="00C54D32"/>
    <w:rsid w:val="00C76F67"/>
    <w:rsid w:val="00CE58A1"/>
    <w:rsid w:val="00CF6C5C"/>
    <w:rsid w:val="00D013C9"/>
    <w:rsid w:val="00D1161C"/>
    <w:rsid w:val="00D27B39"/>
    <w:rsid w:val="00D31075"/>
    <w:rsid w:val="00D65603"/>
    <w:rsid w:val="00D76C1F"/>
    <w:rsid w:val="00DD4AFC"/>
    <w:rsid w:val="00DE1DD0"/>
    <w:rsid w:val="00DE1ED4"/>
    <w:rsid w:val="00E02E86"/>
    <w:rsid w:val="00E13F43"/>
    <w:rsid w:val="00E21088"/>
    <w:rsid w:val="00E4457E"/>
    <w:rsid w:val="00E62EA8"/>
    <w:rsid w:val="00E71273"/>
    <w:rsid w:val="00EB3D63"/>
    <w:rsid w:val="00ED6EFA"/>
    <w:rsid w:val="00EE050A"/>
    <w:rsid w:val="00EE41CF"/>
    <w:rsid w:val="00EF0865"/>
    <w:rsid w:val="00F234FA"/>
    <w:rsid w:val="00F7232E"/>
    <w:rsid w:val="00F9597C"/>
    <w:rsid w:val="00F96175"/>
    <w:rsid w:val="00FB1795"/>
    <w:rsid w:val="00FE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983677"/>
  </w:style>
  <w:style w:type="paragraph" w:customStyle="1" w:styleId="Default">
    <w:name w:val="Default"/>
    <w:rsid w:val="0098367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2AD90-9BE3-4039-B198-A223E8BA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Güler TATARHAN</cp:lastModifiedBy>
  <cp:revision>2</cp:revision>
  <cp:lastPrinted>2024-12-04T10:33:00Z</cp:lastPrinted>
  <dcterms:created xsi:type="dcterms:W3CDTF">2024-12-04T13:53:00Z</dcterms:created>
  <dcterms:modified xsi:type="dcterms:W3CDTF">2024-12-04T13:53:00Z</dcterms:modified>
</cp:coreProperties>
</file>