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43249F6" w14:textId="77777777" w:rsidTr="00051855">
        <w:trPr>
          <w:trHeight w:val="1035"/>
        </w:trPr>
        <w:tc>
          <w:tcPr>
            <w:tcW w:w="1537" w:type="dxa"/>
          </w:tcPr>
          <w:p w14:paraId="2FE7206F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0D41B90" w14:textId="77777777" w:rsidR="004B7494" w:rsidRPr="00F34AF8" w:rsidRDefault="00F52EEF" w:rsidP="006B5D12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Aspirasyon kateteri koroner veya periferik arterlerde bulunan taze, yumuşak </w:t>
            </w:r>
            <w:r w:rsidRPr="00F3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emboli </w:t>
            </w: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veya tromb</w:t>
            </w:r>
            <w:r w:rsidR="00F34AF8" w:rsidRPr="00F34AF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 aspirasyonu için özel olarak tasarlanmış olmalıdır</w:t>
            </w:r>
          </w:p>
        </w:tc>
      </w:tr>
      <w:tr w:rsidR="004B7494" w14:paraId="7E7A3576" w14:textId="77777777" w:rsidTr="004B7494">
        <w:trPr>
          <w:trHeight w:val="1640"/>
        </w:trPr>
        <w:tc>
          <w:tcPr>
            <w:tcW w:w="1537" w:type="dxa"/>
          </w:tcPr>
          <w:p w14:paraId="484C5CBA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48E16E0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1057E8" w14:textId="77777777" w:rsidR="00F52EEF" w:rsidRPr="00107F93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Sistemin 6F veya 7F gu</w:t>
            </w:r>
            <w:r w:rsidR="00AF1C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F1C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ng kataterler ile kullanıma uygun seçenekleri bulunmalıdır.</w:t>
            </w:r>
          </w:p>
          <w:p w14:paraId="70093286" w14:textId="77777777" w:rsidR="00F52EEF" w:rsidRPr="00107F93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Aspirasyon lümeni ise 6F kateter için 0.0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 xml:space="preserve">14inç </w:t>
            </w:r>
            <w:r w:rsidR="002C6344">
              <w:rPr>
                <w:rFonts w:ascii="Times New Roman" w:hAnsi="Times New Roman" w:cs="Times New Roman"/>
                <w:sz w:val="24"/>
                <w:szCs w:val="24"/>
              </w:rPr>
              <w:t xml:space="preserve">altında olmamalı 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2C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E9A" w:rsidRPr="00107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F kateter seçeneği olanlar </w:t>
            </w:r>
            <w:r w:rsidR="00E22B8B" w:rsidRPr="00107F93">
              <w:rPr>
                <w:rFonts w:ascii="Times New Roman" w:hAnsi="Times New Roman" w:cs="Times New Roman"/>
                <w:sz w:val="24"/>
                <w:szCs w:val="24"/>
              </w:rPr>
              <w:t>için ise 0.037in</w:t>
            </w:r>
            <w:r w:rsidR="009F7E9A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altında olmamalıdır.</w:t>
            </w:r>
          </w:p>
          <w:p w14:paraId="2BE43751" w14:textId="77777777" w:rsidR="00F52EEF" w:rsidRPr="00107F93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Sistem rapid Exchange (monorail) olmalı, </w:t>
            </w:r>
            <w:r w:rsidR="002C3C4A" w:rsidRPr="00107F93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uzunluğu 140</w:t>
            </w:r>
            <w:r w:rsidR="009F7E9A" w:rsidRPr="00107F93">
              <w:rPr>
                <w:rFonts w:ascii="Times New Roman" w:hAnsi="Times New Roman" w:cs="Times New Roman"/>
                <w:sz w:val="24"/>
                <w:szCs w:val="24"/>
              </w:rPr>
              <w:t>cm’den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az olm</w:t>
            </w:r>
            <w:r w:rsidR="002C3C4A">
              <w:rPr>
                <w:rFonts w:ascii="Times New Roman" w:hAnsi="Times New Roman" w:cs="Times New Roman"/>
                <w:sz w:val="24"/>
                <w:szCs w:val="24"/>
              </w:rPr>
              <w:t xml:space="preserve">amalı, 0.014inç guidewire 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ile sorunsuz kullanılmalıdır</w:t>
            </w:r>
            <w:r w:rsidR="006B5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AE2FC" w14:textId="77777777" w:rsidR="00E22B8B" w:rsidRPr="00107F93" w:rsidRDefault="00F34AF8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Uç yapısı</w:t>
            </w:r>
            <w:r w:rsidR="00E22B8B"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tapered yapıda olmalıdır.</w:t>
            </w:r>
          </w:p>
          <w:p w14:paraId="2152BF1B" w14:textId="13B02D28" w:rsidR="004B7494" w:rsidRPr="00F34AF8" w:rsidRDefault="00E22B8B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Proksimal dış ölçüsü en fazla 0,06</w:t>
            </w:r>
            <w:r w:rsidR="002E4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05CF8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olmalıdır,</w:t>
            </w:r>
            <w:r w:rsidR="00F34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set içerisinde 2 adet </w:t>
            </w:r>
            <w:r w:rsidR="00107F93"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="00DD1041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107F93" w:rsidRPr="00107F93">
              <w:rPr>
                <w:rFonts w:ascii="Times New Roman" w:hAnsi="Times New Roman" w:cs="Times New Roman"/>
                <w:sz w:val="24"/>
                <w:szCs w:val="24"/>
              </w:rPr>
              <w:t>’lik</w:t>
            </w:r>
            <w:proofErr w:type="spellEnd"/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kilitli </w:t>
            </w:r>
            <w:proofErr w:type="gramStart"/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şırınga</w:t>
            </w:r>
            <w:r w:rsidR="00107F93" w:rsidRPr="00107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D1041">
              <w:rPr>
                <w:rFonts w:ascii="Times New Roman" w:hAnsi="Times New Roman" w:cs="Times New Roman"/>
                <w:sz w:val="24"/>
                <w:szCs w:val="24"/>
              </w:rPr>
              <w:t xml:space="preserve"> veya 60cc’lik 1 adet</w:t>
            </w:r>
            <w:r w:rsidR="00DD1041"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kilitli şırınga</w:t>
            </w:r>
            <w:r w:rsidR="003376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041"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F93" w:rsidRPr="00107F93"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 w:rsidR="00107F93"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kabı, 3’lü musluk</w:t>
            </w: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 xml:space="preserve"> ve kateter bağlantısı sağlayacak</w:t>
            </w:r>
            <w:r w:rsidR="00DD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uzatma hattı olmalıdır.</w:t>
            </w:r>
          </w:p>
        </w:tc>
      </w:tr>
      <w:tr w:rsidR="004B7494" w14:paraId="1B3838E4" w14:textId="77777777" w:rsidTr="004B7494">
        <w:trPr>
          <w:trHeight w:val="1640"/>
        </w:trPr>
        <w:tc>
          <w:tcPr>
            <w:tcW w:w="1537" w:type="dxa"/>
          </w:tcPr>
          <w:p w14:paraId="3161FB16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EA415A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3D9E2AD" w14:textId="77777777" w:rsidR="00F34AF8" w:rsidRDefault="00F34AF8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Teklif edilen kateterlerde aspirasyon oranı 6F kateter için 30cc den düşük olmamalı veya 7F kateter seçeneği olanlar için 92cc den düşük olmamalıdır.</w:t>
            </w:r>
          </w:p>
          <w:p w14:paraId="48D9DD8A" w14:textId="77777777" w:rsidR="004B7D9F" w:rsidRPr="004B7D9F" w:rsidRDefault="004B7D9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93">
              <w:rPr>
                <w:rFonts w:ascii="Times New Roman" w:hAnsi="Times New Roman" w:cs="Times New Roman"/>
                <w:sz w:val="24"/>
                <w:szCs w:val="24"/>
              </w:rPr>
              <w:t>Kateter yüksek hassasiyetli hidrofilik kaplı olmalıdır.</w:t>
            </w:r>
          </w:p>
          <w:p w14:paraId="6914D70A" w14:textId="77777777" w:rsid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Sistem koroner içi trombüs aspirasyonuna uygun, torkabilitesi ve iletilebilme özelliği yüksek olmalıdır. </w:t>
            </w:r>
          </w:p>
          <w:p w14:paraId="5F8A87A7" w14:textId="77777777" w:rsid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 xml:space="preserve">Kateterin kuvvetli hafızası olmalı, guidewire ile düzeltildikten sonra bile eski haline gelmelidir. </w:t>
            </w:r>
          </w:p>
          <w:p w14:paraId="6082F685" w14:textId="77777777" w:rsidR="00195FEB" w:rsidRPr="00F34AF8" w:rsidRDefault="00F52EEF" w:rsidP="006B5D12">
            <w:pPr>
              <w:pStyle w:val="Gvdemetni0"/>
              <w:numPr>
                <w:ilvl w:val="0"/>
                <w:numId w:val="9"/>
              </w:numPr>
              <w:shd w:val="clear" w:color="auto" w:fill="auto"/>
              <w:spacing w:before="120" w:after="120" w:line="36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F8">
              <w:rPr>
                <w:rFonts w:ascii="Times New Roman" w:hAnsi="Times New Roman" w:cs="Times New Roman"/>
                <w:sz w:val="24"/>
                <w:szCs w:val="24"/>
              </w:rPr>
              <w:t>Kateter maniplasyonu ile kırılmaya dayanıklı olmalıdır.</w:t>
            </w:r>
          </w:p>
        </w:tc>
      </w:tr>
      <w:tr w:rsidR="004B7494" w14:paraId="585AE8C4" w14:textId="77777777" w:rsidTr="00051855">
        <w:trPr>
          <w:trHeight w:val="1193"/>
        </w:trPr>
        <w:tc>
          <w:tcPr>
            <w:tcW w:w="1537" w:type="dxa"/>
          </w:tcPr>
          <w:p w14:paraId="56EB3DDF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9B172F3" w14:textId="77777777" w:rsidR="004B7494" w:rsidRPr="004B7494" w:rsidRDefault="004B7494" w:rsidP="006B5D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938D13" w14:textId="77777777" w:rsidR="00F91882" w:rsidRPr="00F91882" w:rsidRDefault="00D42BCC" w:rsidP="006B5D12">
            <w:pPr>
              <w:pStyle w:val="AralkYok"/>
              <w:widowControl/>
              <w:numPr>
                <w:ilvl w:val="0"/>
                <w:numId w:val="9"/>
              </w:numPr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Malzeme steril olmalıdır.</w:t>
            </w:r>
          </w:p>
          <w:p w14:paraId="0297DF9B" w14:textId="77777777" w:rsidR="00F91882" w:rsidRPr="003F7D5E" w:rsidRDefault="00F91882" w:rsidP="006B5D12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  <w:p w14:paraId="1769FEA6" w14:textId="77777777" w:rsidR="00195FEB" w:rsidRPr="00051855" w:rsidRDefault="00195FEB" w:rsidP="006B5D1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09C78" w14:textId="77777777" w:rsidR="00331203" w:rsidRPr="00936492" w:rsidRDefault="00331203" w:rsidP="006B5D1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D7FFF" w14:textId="77777777" w:rsidR="00934099" w:rsidRDefault="00934099" w:rsidP="00E02E86">
      <w:pPr>
        <w:spacing w:after="0" w:line="240" w:lineRule="auto"/>
      </w:pPr>
      <w:r>
        <w:separator/>
      </w:r>
    </w:p>
  </w:endnote>
  <w:endnote w:type="continuationSeparator" w:id="0">
    <w:p w14:paraId="47B40371" w14:textId="77777777" w:rsidR="00934099" w:rsidRDefault="0093409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5F4F294E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4A">
          <w:rPr>
            <w:noProof/>
          </w:rPr>
          <w:t>1</w:t>
        </w:r>
        <w:r>
          <w:fldChar w:fldCharType="end"/>
        </w:r>
      </w:p>
    </w:sdtContent>
  </w:sdt>
  <w:p w14:paraId="7AF07F35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5D1C" w14:textId="77777777" w:rsidR="00934099" w:rsidRDefault="00934099" w:rsidP="00E02E86">
      <w:pPr>
        <w:spacing w:after="0" w:line="240" w:lineRule="auto"/>
      </w:pPr>
      <w:r>
        <w:separator/>
      </w:r>
    </w:p>
  </w:footnote>
  <w:footnote w:type="continuationSeparator" w:id="0">
    <w:p w14:paraId="018A109D" w14:textId="77777777" w:rsidR="00934099" w:rsidRDefault="0093409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F871" w14:textId="77777777" w:rsidR="00F91882" w:rsidRPr="004B7D9F" w:rsidRDefault="00F91882" w:rsidP="004B7D9F">
    <w:pPr>
      <w:spacing w:before="120" w:after="120" w:line="360" w:lineRule="auto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4B7D9F">
      <w:rPr>
        <w:rFonts w:ascii="Times New Roman" w:hAnsi="Times New Roman" w:cs="Times New Roman"/>
        <w:b/>
        <w:color w:val="000000"/>
        <w:sz w:val="24"/>
        <w:szCs w:val="24"/>
      </w:rPr>
      <w:t>SMT21</w:t>
    </w:r>
    <w:r w:rsidR="00F52EEF" w:rsidRPr="004B7D9F">
      <w:rPr>
        <w:rFonts w:ascii="Times New Roman" w:hAnsi="Times New Roman" w:cs="Times New Roman"/>
        <w:b/>
        <w:color w:val="000000"/>
        <w:sz w:val="24"/>
        <w:szCs w:val="24"/>
      </w:rPr>
      <w:t>18</w:t>
    </w:r>
    <w:r w:rsidR="00E9350B">
      <w:rPr>
        <w:rFonts w:ascii="Times New Roman" w:hAnsi="Times New Roman" w:cs="Times New Roman"/>
        <w:b/>
        <w:color w:val="000000"/>
        <w:sz w:val="24"/>
        <w:szCs w:val="24"/>
      </w:rPr>
      <w:t>-</w:t>
    </w:r>
    <w:r w:rsidR="00F52EEF" w:rsidRPr="004B7D9F">
      <w:rPr>
        <w:rFonts w:ascii="Times New Roman" w:hAnsi="Times New Roman" w:cs="Times New Roman"/>
        <w:b/>
        <w:color w:val="000000"/>
        <w:sz w:val="24"/>
        <w:szCs w:val="24"/>
      </w:rPr>
      <w:t>TROMBÜS ASPİRASYON KATETERİ</w:t>
    </w:r>
    <w:r w:rsidR="00E9350B">
      <w:rPr>
        <w:rFonts w:ascii="Times New Roman" w:hAnsi="Times New Roman" w:cs="Times New Roman"/>
        <w:b/>
        <w:color w:val="000000"/>
        <w:sz w:val="24"/>
        <w:szCs w:val="24"/>
      </w:rPr>
      <w:t xml:space="preserve">, </w:t>
    </w:r>
    <w:r w:rsidR="00E9350B" w:rsidRPr="004B7D9F">
      <w:rPr>
        <w:rFonts w:ascii="Times New Roman" w:hAnsi="Times New Roman" w:cs="Times New Roman"/>
        <w:b/>
        <w:color w:val="000000"/>
        <w:sz w:val="24"/>
        <w:szCs w:val="24"/>
      </w:rPr>
      <w:t>İNTRAKORONER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175C"/>
    <w:multiLevelType w:val="hybridMultilevel"/>
    <w:tmpl w:val="D842D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D4C43"/>
    <w:multiLevelType w:val="hybridMultilevel"/>
    <w:tmpl w:val="710EC3CE"/>
    <w:lvl w:ilvl="0" w:tplc="656E9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6580C"/>
    <w:multiLevelType w:val="multilevel"/>
    <w:tmpl w:val="47669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276BF"/>
    <w:rsid w:val="00041E18"/>
    <w:rsid w:val="00051855"/>
    <w:rsid w:val="000A7EB3"/>
    <w:rsid w:val="000D04A5"/>
    <w:rsid w:val="000D07F6"/>
    <w:rsid w:val="000E12B6"/>
    <w:rsid w:val="00104579"/>
    <w:rsid w:val="00107F93"/>
    <w:rsid w:val="00113695"/>
    <w:rsid w:val="00156D5F"/>
    <w:rsid w:val="00195FEB"/>
    <w:rsid w:val="00205CF8"/>
    <w:rsid w:val="002618E3"/>
    <w:rsid w:val="00265657"/>
    <w:rsid w:val="002851A8"/>
    <w:rsid w:val="002B66F4"/>
    <w:rsid w:val="002C3C4A"/>
    <w:rsid w:val="002C6344"/>
    <w:rsid w:val="002E4768"/>
    <w:rsid w:val="002F6A4D"/>
    <w:rsid w:val="00330932"/>
    <w:rsid w:val="00331203"/>
    <w:rsid w:val="003376C0"/>
    <w:rsid w:val="003761DC"/>
    <w:rsid w:val="003D5704"/>
    <w:rsid w:val="00485F31"/>
    <w:rsid w:val="004B40A7"/>
    <w:rsid w:val="004B7494"/>
    <w:rsid w:val="004B7D9F"/>
    <w:rsid w:val="004F185F"/>
    <w:rsid w:val="00532419"/>
    <w:rsid w:val="00554DCD"/>
    <w:rsid w:val="005B0A33"/>
    <w:rsid w:val="006B5D12"/>
    <w:rsid w:val="006D034C"/>
    <w:rsid w:val="00703BBC"/>
    <w:rsid w:val="007070A2"/>
    <w:rsid w:val="007319D3"/>
    <w:rsid w:val="007B450B"/>
    <w:rsid w:val="008136D1"/>
    <w:rsid w:val="008A0C65"/>
    <w:rsid w:val="008D0160"/>
    <w:rsid w:val="008E034E"/>
    <w:rsid w:val="00934099"/>
    <w:rsid w:val="00936492"/>
    <w:rsid w:val="009C1E14"/>
    <w:rsid w:val="009C42FC"/>
    <w:rsid w:val="009F7E9A"/>
    <w:rsid w:val="00A0594E"/>
    <w:rsid w:val="00A52943"/>
    <w:rsid w:val="00A6636B"/>
    <w:rsid w:val="00A76582"/>
    <w:rsid w:val="00AB13B4"/>
    <w:rsid w:val="00AE20DD"/>
    <w:rsid w:val="00AF1CE2"/>
    <w:rsid w:val="00B12442"/>
    <w:rsid w:val="00B130FF"/>
    <w:rsid w:val="00B23D4B"/>
    <w:rsid w:val="00B34D50"/>
    <w:rsid w:val="00BA3150"/>
    <w:rsid w:val="00BD6076"/>
    <w:rsid w:val="00BF4EE4"/>
    <w:rsid w:val="00BF5AAE"/>
    <w:rsid w:val="00CE7B58"/>
    <w:rsid w:val="00D3480C"/>
    <w:rsid w:val="00D42BCC"/>
    <w:rsid w:val="00D65E7E"/>
    <w:rsid w:val="00DD1041"/>
    <w:rsid w:val="00E02E86"/>
    <w:rsid w:val="00E22B8B"/>
    <w:rsid w:val="00E44444"/>
    <w:rsid w:val="00E46AC7"/>
    <w:rsid w:val="00E9350B"/>
    <w:rsid w:val="00F34AF8"/>
    <w:rsid w:val="00F52588"/>
    <w:rsid w:val="00F52EEF"/>
    <w:rsid w:val="00F778C8"/>
    <w:rsid w:val="00F91882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D4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">
    <w:name w:val="Gövde metni_"/>
    <w:basedOn w:val="VarsaylanParagrafYazTipi"/>
    <w:link w:val="Gvdemetni0"/>
    <w:locked/>
    <w:rsid w:val="00F52EE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52EEF"/>
    <w:pPr>
      <w:widowControl w:val="0"/>
      <w:shd w:val="clear" w:color="auto" w:fill="FFFFFF"/>
      <w:spacing w:after="0" w:line="508" w:lineRule="exact"/>
      <w:ind w:hanging="800"/>
    </w:pPr>
    <w:rPr>
      <w:rFonts w:ascii="Segoe UI" w:eastAsia="Segoe UI" w:hAnsi="Segoe UI" w:cs="Segoe UI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0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D10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D10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10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104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7DD2-570D-4037-BCCD-342DAF1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9</cp:revision>
  <cp:lastPrinted>2025-03-11T08:21:00Z</cp:lastPrinted>
  <dcterms:created xsi:type="dcterms:W3CDTF">2025-10-23T06:53:00Z</dcterms:created>
  <dcterms:modified xsi:type="dcterms:W3CDTF">2025-11-26T10:34:00Z</dcterms:modified>
</cp:coreProperties>
</file>