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3C1D95" w:rsidTr="00195FEB">
        <w:trPr>
          <w:trHeight w:val="1351"/>
        </w:trPr>
        <w:tc>
          <w:tcPr>
            <w:tcW w:w="1537" w:type="dxa"/>
          </w:tcPr>
          <w:p w:rsidR="004B7494" w:rsidRPr="003C1D95" w:rsidRDefault="004B7494" w:rsidP="003C1D9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C1D9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3C1D95" w:rsidRDefault="00C812C3" w:rsidP="003C1D95">
            <w:pPr>
              <w:pStyle w:val="ListeParagraf1"/>
              <w:spacing w:before="120" w:after="120" w:line="360" w:lineRule="auto"/>
              <w:ind w:left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C1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Stent sistemi, </w:t>
            </w:r>
            <w:r w:rsidR="0020773B" w:rsidRPr="003C1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İntrakranial</w:t>
            </w:r>
            <w:r w:rsidRPr="003C1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anevrizma ve damar </w:t>
            </w:r>
            <w:r w:rsidR="0020773B" w:rsidRPr="003C1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düzensizlikleri tedavilerinde</w:t>
            </w:r>
            <w:r w:rsidRPr="003C1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kullanılmak üzere tasarlanmış ve üretilmiş olmalıdır.</w:t>
            </w:r>
          </w:p>
        </w:tc>
      </w:tr>
      <w:tr w:rsidR="004B7494" w:rsidRPr="003C1D95" w:rsidTr="004B7494">
        <w:trPr>
          <w:trHeight w:val="1640"/>
        </w:trPr>
        <w:tc>
          <w:tcPr>
            <w:tcW w:w="1537" w:type="dxa"/>
          </w:tcPr>
          <w:p w:rsidR="004B7494" w:rsidRPr="003C1D95" w:rsidRDefault="004B7494" w:rsidP="003C1D9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C1D9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3C1D95" w:rsidRDefault="004B7494" w:rsidP="003C1D9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812C3" w:rsidRPr="003C1D95" w:rsidRDefault="007E11E9" w:rsidP="003C1D95">
            <w:pPr>
              <w:pStyle w:val="ListeParagraf1"/>
              <w:spacing w:before="120" w:after="120" w:line="360" w:lineRule="auto"/>
              <w:ind w:left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747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6634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Stent sistem</w:t>
            </w:r>
            <w:r w:rsidR="005747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6634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en fazla 2.8F </w:t>
            </w:r>
            <w:r w:rsidR="00C812C3" w:rsidRPr="003C1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distal uç dış çapı olan kateterlerden yollanabilmelidir.</w:t>
            </w:r>
          </w:p>
          <w:p w:rsidR="007E11E9" w:rsidRDefault="007E11E9" w:rsidP="007E11E9">
            <w:pPr>
              <w:pStyle w:val="ListeParagraf1"/>
              <w:spacing w:before="120" w:after="120" w:line="360" w:lineRule="auto"/>
              <w:ind w:left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747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C812C3" w:rsidRPr="003C1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Stent, kullanılacak amaca uygun olarak </w:t>
            </w:r>
            <w:r w:rsidR="006634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E26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E7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</w:t>
            </w:r>
            <w:r w:rsidR="002E26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7E7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2E26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812C3" w:rsidRPr="003C1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 çapları arasında ve farklı uzunluklarda kullanım amacına uygun ölçü seçeneklere sahip olmalıdır.</w:t>
            </w:r>
          </w:p>
          <w:p w:rsidR="007E11E9" w:rsidRDefault="007E11E9" w:rsidP="007E11E9">
            <w:pPr>
              <w:pStyle w:val="ListeParagraf1"/>
              <w:spacing w:before="120" w:after="120" w:line="360" w:lineRule="auto"/>
              <w:ind w:left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4.Stent sistemi 3,5</w:t>
            </w:r>
            <w:r w:rsidR="002E26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1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 veya daha az çapa sahip damarlarda kullanım endikas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yonuna da sahip olmalıdır. </w:t>
            </w:r>
          </w:p>
          <w:p w:rsidR="00351C15" w:rsidRPr="00351C15" w:rsidRDefault="00574754" w:rsidP="007E11E9">
            <w:pPr>
              <w:pStyle w:val="ListeParagraf1"/>
              <w:spacing w:before="120" w:after="120" w:line="360" w:lineRule="auto"/>
              <w:ind w:left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</w:t>
            </w:r>
            <w:r w:rsidR="00351C15" w:rsidRPr="003C1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Sistem, nitinol self expandable stent</w:t>
            </w:r>
            <w:r w:rsidR="00BD56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uygun yükleme sisteminden</w:t>
            </w:r>
            <w:r w:rsidR="00351C15" w:rsidRPr="003C1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oluşmalıdır</w:t>
            </w:r>
            <w:r w:rsidR="00351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B7494" w:rsidRPr="003C1D95" w:rsidTr="004B7494">
        <w:trPr>
          <w:trHeight w:val="1640"/>
        </w:trPr>
        <w:tc>
          <w:tcPr>
            <w:tcW w:w="1537" w:type="dxa"/>
          </w:tcPr>
          <w:p w:rsidR="004B7494" w:rsidRPr="003C1D95" w:rsidRDefault="004B7494" w:rsidP="003C1D9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C1D9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3C1D95" w:rsidRDefault="004B7494" w:rsidP="003C1D9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51C15" w:rsidRDefault="00574754" w:rsidP="00351C15">
            <w:pPr>
              <w:pStyle w:val="ListeParagraf1"/>
              <w:spacing w:before="120" w:after="120" w:line="360" w:lineRule="auto"/>
              <w:ind w:left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</w:t>
            </w:r>
            <w:r w:rsidR="00351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51C15" w:rsidRPr="003C1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Stent, uyumlu mikro kateterler ile kullanabilmelidir.</w:t>
            </w:r>
          </w:p>
          <w:p w:rsidR="00351C15" w:rsidRPr="003C1D95" w:rsidRDefault="00574754" w:rsidP="006634C8">
            <w:pPr>
              <w:pStyle w:val="ListeParagraf1"/>
              <w:spacing w:before="120" w:after="120" w:line="360" w:lineRule="auto"/>
              <w:ind w:left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 </w:t>
            </w:r>
            <w:r w:rsidR="00351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51C15" w:rsidRPr="003C1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Stent kapalı hücre ise toplanabilir özellikte olmalıdır.</w:t>
            </w:r>
          </w:p>
        </w:tc>
      </w:tr>
      <w:tr w:rsidR="004B7494" w:rsidRPr="003C1D95" w:rsidTr="004B7494">
        <w:trPr>
          <w:trHeight w:val="1640"/>
        </w:trPr>
        <w:tc>
          <w:tcPr>
            <w:tcW w:w="1537" w:type="dxa"/>
          </w:tcPr>
          <w:p w:rsidR="004B7494" w:rsidRPr="003C1D95" w:rsidRDefault="004B7494" w:rsidP="003C1D9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C1D9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3C1D95" w:rsidRDefault="004B7494" w:rsidP="003C1D9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49EC" w:rsidRPr="003C1D95" w:rsidRDefault="00574754" w:rsidP="003C1D95">
            <w:pPr>
              <w:pStyle w:val="Liste2"/>
              <w:spacing w:before="120" w:after="120" w:line="360" w:lineRule="auto"/>
              <w:ind w:left="0" w:firstLine="0"/>
              <w:contextualSpacing/>
              <w:jc w:val="both"/>
              <w:rPr>
                <w:lang w:val="tr-TR"/>
              </w:rPr>
            </w:pPr>
            <w:r>
              <w:rPr>
                <w:lang w:val="tr-TR"/>
              </w:rPr>
              <w:t>8</w:t>
            </w:r>
            <w:r w:rsidR="003C1D95" w:rsidRPr="003C1D95">
              <w:rPr>
                <w:lang w:val="tr-TR"/>
              </w:rPr>
              <w:t>.</w:t>
            </w:r>
            <w:r w:rsidR="00351C15">
              <w:rPr>
                <w:lang w:val="tr-TR"/>
              </w:rPr>
              <w:t xml:space="preserve"> Ürün s</w:t>
            </w:r>
            <w:r w:rsidR="003C1D95" w:rsidRPr="003C1D95">
              <w:rPr>
                <w:lang w:val="tr-TR"/>
              </w:rPr>
              <w:t xml:space="preserve">teril </w:t>
            </w:r>
            <w:r w:rsidR="00351C15">
              <w:rPr>
                <w:lang w:val="tr-TR"/>
              </w:rPr>
              <w:t>ve orijinal ambalajında olmalıdır.</w:t>
            </w:r>
          </w:p>
          <w:p w:rsidR="00195FEB" w:rsidRPr="003C1D95" w:rsidRDefault="00195FEB" w:rsidP="003C1D95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3C1D95" w:rsidRDefault="00331203" w:rsidP="003C1D95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3C1D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9BB" w:rsidRDefault="002E69BB" w:rsidP="00E02E86">
      <w:pPr>
        <w:spacing w:after="0" w:line="240" w:lineRule="auto"/>
      </w:pPr>
      <w:r>
        <w:separator/>
      </w:r>
    </w:p>
  </w:endnote>
  <w:endnote w:type="continuationSeparator" w:id="0">
    <w:p w:rsidR="002E69BB" w:rsidRDefault="002E69BB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F02" w:rsidRDefault="00D97F0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6F1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F02" w:rsidRDefault="00D97F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9BB" w:rsidRDefault="002E69BB" w:rsidP="00E02E86">
      <w:pPr>
        <w:spacing w:after="0" w:line="240" w:lineRule="auto"/>
      </w:pPr>
      <w:r>
        <w:separator/>
      </w:r>
    </w:p>
  </w:footnote>
  <w:footnote w:type="continuationSeparator" w:id="0">
    <w:p w:rsidR="002E69BB" w:rsidRDefault="002E69BB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F02" w:rsidRDefault="00D97F0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B56878" w:rsidRDefault="00C812C3" w:rsidP="00C812C3">
    <w:pPr>
      <w:pStyle w:val="ListeParagraf1"/>
      <w:spacing w:before="120" w:after="120" w:line="360" w:lineRule="auto"/>
      <w:ind w:left="0"/>
      <w:contextualSpacing/>
      <w:jc w:val="both"/>
      <w:rPr>
        <w:rFonts w:ascii="Times New Roman" w:hAnsi="Times New Roman" w:cs="Times New Roman"/>
        <w:b/>
        <w:bCs/>
        <w:color w:val="000000" w:themeColor="text1"/>
        <w:sz w:val="24"/>
        <w:szCs w:val="24"/>
        <w:lang w:eastAsia="tr-TR"/>
      </w:rPr>
    </w:pPr>
    <w:r w:rsidRPr="00B56878">
      <w:rPr>
        <w:rFonts w:ascii="Times New Roman" w:hAnsi="Times New Roman" w:cs="Times New Roman"/>
        <w:b/>
        <w:bCs/>
        <w:color w:val="000000" w:themeColor="text1"/>
        <w:sz w:val="24"/>
        <w:szCs w:val="24"/>
        <w:lang w:eastAsia="tr-TR"/>
      </w:rPr>
      <w:t>SMT1882</w:t>
    </w:r>
    <w:r w:rsidR="00D97F02">
      <w:rPr>
        <w:rFonts w:ascii="Times New Roman" w:hAnsi="Times New Roman" w:cs="Times New Roman"/>
        <w:b/>
        <w:bCs/>
        <w:color w:val="000000" w:themeColor="text1"/>
        <w:sz w:val="24"/>
        <w:szCs w:val="24"/>
        <w:lang w:eastAsia="tr-TR"/>
      </w:rPr>
      <w:t>-</w:t>
    </w:r>
    <w:r w:rsidRPr="00B56878">
      <w:rPr>
        <w:rFonts w:ascii="Times New Roman" w:hAnsi="Times New Roman" w:cs="Times New Roman"/>
        <w:b/>
        <w:bCs/>
        <w:color w:val="000000" w:themeColor="text1"/>
        <w:sz w:val="24"/>
        <w:szCs w:val="24"/>
        <w:lang w:eastAsia="tr-TR"/>
      </w:rPr>
      <w:t>İNTRAKRANİYAL</w:t>
    </w:r>
    <w:r w:rsidR="00D97F02">
      <w:rPr>
        <w:rFonts w:ascii="Times New Roman" w:hAnsi="Times New Roman" w:cs="Times New Roman"/>
        <w:b/>
        <w:bCs/>
        <w:color w:val="000000" w:themeColor="text1"/>
        <w:sz w:val="24"/>
        <w:szCs w:val="24"/>
        <w:lang w:eastAsia="tr-TR"/>
      </w:rPr>
      <w:t xml:space="preserve"> </w:t>
    </w:r>
    <w:r w:rsidRPr="00B56878">
      <w:rPr>
        <w:rFonts w:ascii="Times New Roman" w:hAnsi="Times New Roman" w:cs="Times New Roman"/>
        <w:b/>
        <w:bCs/>
        <w:color w:val="000000" w:themeColor="text1"/>
        <w:sz w:val="24"/>
        <w:szCs w:val="24"/>
        <w:lang w:eastAsia="tr-TR"/>
      </w:rPr>
      <w:t>VASKÜLER REKONSTRÜKSİYON</w:t>
    </w:r>
    <w:r w:rsidR="00A86736">
      <w:rPr>
        <w:rFonts w:ascii="Times New Roman" w:hAnsi="Times New Roman" w:cs="Times New Roman"/>
        <w:b/>
        <w:bCs/>
        <w:color w:val="000000" w:themeColor="text1"/>
        <w:sz w:val="24"/>
        <w:szCs w:val="24"/>
        <w:lang w:eastAsia="tr-TR"/>
      </w:rPr>
      <w:t xml:space="preserve"> </w:t>
    </w:r>
    <w:bookmarkStart w:id="0" w:name="_GoBack"/>
    <w:bookmarkEnd w:id="0"/>
    <w:r w:rsidRPr="00B56878">
      <w:rPr>
        <w:rFonts w:ascii="Times New Roman" w:hAnsi="Times New Roman" w:cs="Times New Roman"/>
        <w:b/>
        <w:bCs/>
        <w:color w:val="000000" w:themeColor="text1"/>
        <w:sz w:val="24"/>
        <w:szCs w:val="24"/>
        <w:lang w:eastAsia="tr-TR"/>
      </w:rPr>
      <w:t>CİHAZI, KENDİLİĞİNDEN AÇILAN, MİKROKATETERDEN GÖNDERİLEBİLEN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F02" w:rsidRDefault="00D97F0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44C40"/>
    <w:multiLevelType w:val="hybridMultilevel"/>
    <w:tmpl w:val="EFAE89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2771FE"/>
    <w:multiLevelType w:val="hybridMultilevel"/>
    <w:tmpl w:val="E3C464A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0F5811"/>
    <w:multiLevelType w:val="hybridMultilevel"/>
    <w:tmpl w:val="B54C9D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1"/>
  </w:num>
  <w:num w:numId="5">
    <w:abstractNumId w:val="14"/>
  </w:num>
  <w:num w:numId="6">
    <w:abstractNumId w:val="0"/>
  </w:num>
  <w:num w:numId="7">
    <w:abstractNumId w:val="8"/>
  </w:num>
  <w:num w:numId="8">
    <w:abstractNumId w:val="17"/>
  </w:num>
  <w:num w:numId="9">
    <w:abstractNumId w:val="21"/>
  </w:num>
  <w:num w:numId="10">
    <w:abstractNumId w:val="6"/>
  </w:num>
  <w:num w:numId="11">
    <w:abstractNumId w:val="16"/>
  </w:num>
  <w:num w:numId="12">
    <w:abstractNumId w:val="13"/>
  </w:num>
  <w:num w:numId="13">
    <w:abstractNumId w:val="9"/>
  </w:num>
  <w:num w:numId="14">
    <w:abstractNumId w:val="2"/>
  </w:num>
  <w:num w:numId="15">
    <w:abstractNumId w:val="19"/>
  </w:num>
  <w:num w:numId="16">
    <w:abstractNumId w:val="1"/>
  </w:num>
  <w:num w:numId="17">
    <w:abstractNumId w:val="3"/>
  </w:num>
  <w:num w:numId="18">
    <w:abstractNumId w:val="5"/>
  </w:num>
  <w:num w:numId="19">
    <w:abstractNumId w:val="15"/>
  </w:num>
  <w:num w:numId="20">
    <w:abstractNumId w:val="18"/>
  </w:num>
  <w:num w:numId="21">
    <w:abstractNumId w:val="12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B3BA4"/>
    <w:rsid w:val="000D04A5"/>
    <w:rsid w:val="000F6C50"/>
    <w:rsid w:val="00104579"/>
    <w:rsid w:val="00195FEB"/>
    <w:rsid w:val="0020773B"/>
    <w:rsid w:val="002618E3"/>
    <w:rsid w:val="002A2AFC"/>
    <w:rsid w:val="002A4881"/>
    <w:rsid w:val="002B66F4"/>
    <w:rsid w:val="002E26A3"/>
    <w:rsid w:val="002E69BB"/>
    <w:rsid w:val="00331203"/>
    <w:rsid w:val="003427EA"/>
    <w:rsid w:val="00351C15"/>
    <w:rsid w:val="003618AC"/>
    <w:rsid w:val="003A006E"/>
    <w:rsid w:val="003C1D95"/>
    <w:rsid w:val="004B7494"/>
    <w:rsid w:val="0051056E"/>
    <w:rsid w:val="00574754"/>
    <w:rsid w:val="005C29B6"/>
    <w:rsid w:val="005E1A43"/>
    <w:rsid w:val="006634C8"/>
    <w:rsid w:val="00667D9D"/>
    <w:rsid w:val="006D6F7F"/>
    <w:rsid w:val="006E691E"/>
    <w:rsid w:val="007D7E96"/>
    <w:rsid w:val="007E11E9"/>
    <w:rsid w:val="007E7706"/>
    <w:rsid w:val="00860174"/>
    <w:rsid w:val="008A77B5"/>
    <w:rsid w:val="008B19AB"/>
    <w:rsid w:val="00920C4A"/>
    <w:rsid w:val="00936492"/>
    <w:rsid w:val="00A0594E"/>
    <w:rsid w:val="00A76582"/>
    <w:rsid w:val="00A86736"/>
    <w:rsid w:val="00A86886"/>
    <w:rsid w:val="00AB49EC"/>
    <w:rsid w:val="00AE20DD"/>
    <w:rsid w:val="00B130FF"/>
    <w:rsid w:val="00B53987"/>
    <w:rsid w:val="00B56878"/>
    <w:rsid w:val="00B70F3C"/>
    <w:rsid w:val="00B761D4"/>
    <w:rsid w:val="00B94BDC"/>
    <w:rsid w:val="00BA3150"/>
    <w:rsid w:val="00BD56F1"/>
    <w:rsid w:val="00BD6076"/>
    <w:rsid w:val="00BF4EE4"/>
    <w:rsid w:val="00BF5AAE"/>
    <w:rsid w:val="00C468DF"/>
    <w:rsid w:val="00C812C3"/>
    <w:rsid w:val="00C85716"/>
    <w:rsid w:val="00CF6C5C"/>
    <w:rsid w:val="00D12741"/>
    <w:rsid w:val="00D31075"/>
    <w:rsid w:val="00D65603"/>
    <w:rsid w:val="00D97F02"/>
    <w:rsid w:val="00DD4AFC"/>
    <w:rsid w:val="00E02E86"/>
    <w:rsid w:val="00E21088"/>
    <w:rsid w:val="00E235AF"/>
    <w:rsid w:val="00E27E40"/>
    <w:rsid w:val="00E4457E"/>
    <w:rsid w:val="00E70B47"/>
    <w:rsid w:val="00E71273"/>
    <w:rsid w:val="00FB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9956F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isteParagraf1">
    <w:name w:val="Liste Paragraf1"/>
    <w:basedOn w:val="Normal"/>
    <w:uiPriority w:val="99"/>
    <w:qFormat/>
    <w:rsid w:val="00C812C3"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DAFCB-067A-4E05-A7F7-0F0738B0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Sevil GÖL DEVECİ</cp:lastModifiedBy>
  <cp:revision>5</cp:revision>
  <dcterms:created xsi:type="dcterms:W3CDTF">2026-04-01T13:26:00Z</dcterms:created>
  <dcterms:modified xsi:type="dcterms:W3CDTF">2026-04-01T13:29:00Z</dcterms:modified>
</cp:coreProperties>
</file>