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A7775" w:rsidTr="00195FEB">
        <w:trPr>
          <w:trHeight w:val="1351"/>
        </w:trPr>
        <w:tc>
          <w:tcPr>
            <w:tcW w:w="1537" w:type="dxa"/>
          </w:tcPr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94BDC" w:rsidRPr="00EA7775" w:rsidRDefault="00B94BDC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0A24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775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artiküller </w:t>
            </w:r>
            <w:proofErr w:type="spellStart"/>
            <w:r w:rsidR="00DB4A01" w:rsidRPr="00EA7775">
              <w:rPr>
                <w:rFonts w:ascii="Times New Roman" w:hAnsi="Times New Roman" w:cs="Times New Roman"/>
                <w:sz w:val="24"/>
                <w:szCs w:val="24"/>
              </w:rPr>
              <w:t>kemo-embolizasyon</w:t>
            </w:r>
            <w:proofErr w:type="spellEnd"/>
            <w:r w:rsidR="00DB4A01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 amaçlı ilaç yüklenebilir</w:t>
            </w:r>
            <w:r w:rsidR="00D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01" w:rsidRPr="00EA7775">
              <w:rPr>
                <w:rFonts w:ascii="Times New Roman" w:hAnsi="Times New Roman" w:cs="Times New Roman"/>
                <w:sz w:val="24"/>
                <w:szCs w:val="24"/>
              </w:rPr>
              <w:t>küresel(</w:t>
            </w:r>
            <w:proofErr w:type="spellStart"/>
            <w:r w:rsidR="00DB4A01" w:rsidRPr="00EA7775">
              <w:rPr>
                <w:rFonts w:ascii="Times New Roman" w:hAnsi="Times New Roman" w:cs="Times New Roman"/>
                <w:sz w:val="24"/>
                <w:szCs w:val="24"/>
              </w:rPr>
              <w:t>mikrokürecik</w:t>
            </w:r>
            <w:proofErr w:type="spellEnd"/>
            <w:r w:rsidR="00DB4A01" w:rsidRPr="00EA7775">
              <w:rPr>
                <w:rFonts w:ascii="Times New Roman" w:hAnsi="Times New Roman" w:cs="Times New Roman"/>
                <w:sz w:val="24"/>
                <w:szCs w:val="24"/>
              </w:rPr>
              <w:t>) yapıda dizayn edilmiş olma</w:t>
            </w:r>
            <w:r w:rsidR="00DB4A01">
              <w:rPr>
                <w:rFonts w:ascii="Times New Roman" w:hAnsi="Times New Roman" w:cs="Times New Roman"/>
                <w:sz w:val="24"/>
                <w:szCs w:val="24"/>
              </w:rPr>
              <w:t xml:space="preserve">lıdır. </w:t>
            </w:r>
          </w:p>
          <w:p w:rsidR="00B94BDC" w:rsidRPr="00EA7775" w:rsidRDefault="00B94BDC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7E" w:rsidRPr="00EA7775" w:rsidRDefault="00E4457E" w:rsidP="00EA7775">
            <w:pPr>
              <w:pStyle w:val="ListeParagraf"/>
              <w:shd w:val="clear" w:color="auto" w:fill="FFFFFF"/>
              <w:spacing w:before="120" w:after="120" w:line="360" w:lineRule="auto"/>
              <w:ind w:left="106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  <w:tr w:rsidR="004B7494" w:rsidRPr="00EA7775" w:rsidTr="004B7494">
        <w:trPr>
          <w:trHeight w:val="1640"/>
        </w:trPr>
        <w:tc>
          <w:tcPr>
            <w:tcW w:w="1537" w:type="dxa"/>
          </w:tcPr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EA7775" w:rsidRDefault="00550A24" w:rsidP="00EA7775">
            <w:pPr>
              <w:tabs>
                <w:tab w:val="num" w:pos="72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>İlaç yüklenebilen mikrokürecikler kateter lümeninden geçerken hidrofilik ve küresel şeklinden dolayı kolay geçmeli, kümelenme yapmamalı ve en uç noktalara kadar ulaşabilmelidir.</w:t>
            </w:r>
          </w:p>
          <w:p w:rsidR="00B94BDC" w:rsidRPr="00EA7775" w:rsidRDefault="00B94BDC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4. İlaç yüklenebilen mikrokürecikler sıkışabilme ve kümelenmeme özelliklerinden dolayı damarların en distal kısımlarına kadar ulaşabilmelidir.</w:t>
            </w:r>
          </w:p>
          <w:p w:rsidR="00B94BDC" w:rsidRPr="00EA7775" w:rsidRDefault="00B94BDC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5. İlaç yüklenebilen mikrokürecikler viyallerde veya şırınga içinde ilaç yüklenmeye hazır olacak şek</w:t>
            </w:r>
            <w:r w:rsidR="00E04052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de değişik ölçülerde ve değişik renk kodlu olmalıdır</w:t>
            </w:r>
            <w:r w:rsidR="00E04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A24" w:rsidRPr="00EA7775" w:rsidRDefault="00550A24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6. Embolizan parç</w:t>
            </w:r>
            <w:r w:rsidR="00EA7775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acık, </w:t>
            </w: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mikro kürecik farklı ilaç yüklenebilir</w:t>
            </w:r>
            <w:r w:rsidR="00E040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94BDC" w:rsidRPr="00EA7775" w:rsidRDefault="00B94BDC" w:rsidP="00EA7775">
            <w:pPr>
              <w:tabs>
                <w:tab w:val="num" w:pos="72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94" w:rsidRPr="00EA7775" w:rsidRDefault="004B7494" w:rsidP="00EA7775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7494" w:rsidRPr="00EA7775" w:rsidTr="004B7494">
        <w:trPr>
          <w:trHeight w:val="1640"/>
        </w:trPr>
        <w:tc>
          <w:tcPr>
            <w:tcW w:w="1537" w:type="dxa"/>
          </w:tcPr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056E" w:rsidRPr="00EA7775" w:rsidRDefault="00EA7775" w:rsidP="00EA7775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>İlaç yüklenebilen mikrokürecikler ilaç yüklendiğinde ulaşacağı hacimler belirli olmalı, kullanıcı tarafından bilinir olmalı, böylece distal kısımlara daha fazla ulaşabilme özelliği taşımalıdır</w:t>
            </w:r>
            <w:r w:rsidR="00E04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BDC" w:rsidRPr="00EA7775" w:rsidRDefault="00EA7775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>İlaç yüklenebilen mikrokürecikler sıkıştırılabilir yapıda olmalıdır.</w:t>
            </w:r>
          </w:p>
          <w:p w:rsidR="00B94BDC" w:rsidRPr="00EA7775" w:rsidRDefault="00B94BDC" w:rsidP="00EA7775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</w:p>
        </w:tc>
      </w:tr>
      <w:tr w:rsidR="004B7494" w:rsidRPr="00EA7775" w:rsidTr="004B7494">
        <w:trPr>
          <w:trHeight w:val="1640"/>
        </w:trPr>
        <w:tc>
          <w:tcPr>
            <w:tcW w:w="1537" w:type="dxa"/>
          </w:tcPr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A7775" w:rsidRDefault="004B7494" w:rsidP="00EA77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EA7775" w:rsidRDefault="00EA7775" w:rsidP="00EA777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. İlaç yüklenebilen </w:t>
            </w:r>
            <w:proofErr w:type="spellStart"/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>mikrokürecikler</w:t>
            </w:r>
            <w:proofErr w:type="spellEnd"/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 tekli</w:t>
            </w:r>
            <w:r w:rsidR="00DB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>paketlerde</w:t>
            </w:r>
            <w:r w:rsidR="00E04052">
              <w:rPr>
                <w:rFonts w:ascii="Times New Roman" w:hAnsi="Times New Roman" w:cs="Times New Roman"/>
                <w:sz w:val="24"/>
                <w:szCs w:val="24"/>
              </w:rPr>
              <w:t>, steril ve orijinal ambalajında</w:t>
            </w:r>
            <w:r w:rsidR="00B94BDC" w:rsidRPr="00EA777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  <w:p w:rsidR="00195FEB" w:rsidRPr="00EA7775" w:rsidRDefault="00195FEB" w:rsidP="00EA7775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A7775" w:rsidRDefault="00331203" w:rsidP="00EA777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A77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36" w:rsidRDefault="00176236" w:rsidP="00E02E86">
      <w:pPr>
        <w:spacing w:after="0" w:line="240" w:lineRule="auto"/>
      </w:pPr>
      <w:r>
        <w:separator/>
      </w:r>
    </w:p>
  </w:endnote>
  <w:endnote w:type="continuationSeparator" w:id="0">
    <w:p w:rsidR="00176236" w:rsidRDefault="0017623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77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36" w:rsidRDefault="00176236" w:rsidP="00E02E86">
      <w:pPr>
        <w:spacing w:after="0" w:line="240" w:lineRule="auto"/>
      </w:pPr>
      <w:r>
        <w:separator/>
      </w:r>
    </w:p>
  </w:footnote>
  <w:footnote w:type="continuationSeparator" w:id="0">
    <w:p w:rsidR="00176236" w:rsidRDefault="0017623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E04052" w:rsidRDefault="00B94BDC" w:rsidP="00E04052">
    <w:pPr>
      <w:pStyle w:val="ListeParagraf"/>
      <w:spacing w:before="120" w:after="120" w:line="360" w:lineRule="auto"/>
      <w:ind w:left="0"/>
      <w:jc w:val="both"/>
      <w:rPr>
        <w:rFonts w:ascii="Times New Roman" w:hAnsi="Times New Roman" w:cs="Times New Roman"/>
        <w:b/>
        <w:bCs/>
        <w:sz w:val="24"/>
        <w:szCs w:val="24"/>
      </w:rPr>
    </w:pPr>
    <w:r w:rsidRPr="00E04052">
      <w:rPr>
        <w:rFonts w:ascii="Times New Roman" w:hAnsi="Times New Roman" w:cs="Times New Roman"/>
        <w:b/>
        <w:bCs/>
        <w:sz w:val="24"/>
        <w:szCs w:val="24"/>
      </w:rPr>
      <w:t>SMT1872 EMBOLİZAN, PARÇACIK, MİKROKÜRECİK, İLAÇ YÜKLENEBİLİR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3355C"/>
    <w:rsid w:val="000D04A5"/>
    <w:rsid w:val="00104579"/>
    <w:rsid w:val="00176236"/>
    <w:rsid w:val="00195FEB"/>
    <w:rsid w:val="002618E3"/>
    <w:rsid w:val="002B66F4"/>
    <w:rsid w:val="00331203"/>
    <w:rsid w:val="003D2B53"/>
    <w:rsid w:val="00494A3F"/>
    <w:rsid w:val="004B7494"/>
    <w:rsid w:val="0051056E"/>
    <w:rsid w:val="00550A24"/>
    <w:rsid w:val="005C29B6"/>
    <w:rsid w:val="007D7E96"/>
    <w:rsid w:val="00936492"/>
    <w:rsid w:val="00A0594E"/>
    <w:rsid w:val="00A76582"/>
    <w:rsid w:val="00AE20DD"/>
    <w:rsid w:val="00B130FF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B4A01"/>
    <w:rsid w:val="00DD4AFC"/>
    <w:rsid w:val="00E02E86"/>
    <w:rsid w:val="00E04052"/>
    <w:rsid w:val="00E21088"/>
    <w:rsid w:val="00E4457E"/>
    <w:rsid w:val="00E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DCE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8369C-AB6E-48D4-8275-39130F93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2021-11-11T07:19:00Z</dcterms:created>
  <dcterms:modified xsi:type="dcterms:W3CDTF">2021-11-11T07:19:00Z</dcterms:modified>
</cp:coreProperties>
</file>