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7A6F855E" w14:textId="77777777" w:rsidTr="00195FEB">
        <w:trPr>
          <w:trHeight w:val="1351"/>
        </w:trPr>
        <w:tc>
          <w:tcPr>
            <w:tcW w:w="1537" w:type="dxa"/>
          </w:tcPr>
          <w:p w14:paraId="6ABA060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D8535D7" w14:textId="77777777" w:rsidR="00696F04" w:rsidRPr="00315E9E" w:rsidRDefault="00325699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9E">
              <w:rPr>
                <w:rFonts w:ascii="Times New Roman" w:hAnsi="Times New Roman" w:cs="Times New Roman"/>
                <w:sz w:val="24"/>
                <w:szCs w:val="24"/>
              </w:rPr>
              <w:t xml:space="preserve">Ana safra kanalı (koledok-hepatik kanal) ve pankreas kanalında, tanı ve tedavi amaçlı girişimlerin yapılması amacıyla </w:t>
            </w:r>
            <w:r w:rsidR="00D87CA2" w:rsidRPr="00315E9E">
              <w:rPr>
                <w:rFonts w:ascii="Times New Roman" w:hAnsi="Times New Roman" w:cs="Times New Roman"/>
                <w:sz w:val="24"/>
                <w:szCs w:val="24"/>
              </w:rPr>
              <w:t>tasarlanmış</w:t>
            </w:r>
            <w:r w:rsidRPr="00315E9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4783BDB7" w14:textId="77777777" w:rsidTr="00400917">
        <w:trPr>
          <w:trHeight w:val="1181"/>
        </w:trPr>
        <w:tc>
          <w:tcPr>
            <w:tcW w:w="1537" w:type="dxa"/>
          </w:tcPr>
          <w:p w14:paraId="235C688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B23B76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3EA2AA" w14:textId="5BC43DFB" w:rsidR="004A4FDF" w:rsidRPr="00315E9E" w:rsidRDefault="00D87CA2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tapered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gram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uca doğru incelen)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veya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standart (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yuvarlatılmış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distal uca sahip </w:t>
            </w:r>
            <w:r w:rsidR="00640305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olmalıdır</w:t>
            </w:r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41F2FD7E" w14:textId="77777777" w:rsidR="004A4FDF" w:rsidRPr="00315E9E" w:rsidRDefault="004A4FDF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tek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iki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veya üç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çeşitleri olmalıdır.</w:t>
            </w:r>
          </w:p>
          <w:p w14:paraId="21F3AB49" w14:textId="1EE1E96A" w:rsidR="00640305" w:rsidRPr="00315E9E" w:rsidRDefault="004A4FDF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 en az 170cm uzunluğunda</w:t>
            </w:r>
            <w:r w:rsidR="00304C53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teflon veya </w:t>
            </w:r>
            <w:r w:rsidR="00BD293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tıbbi kullanıma uygun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malzemeden imal edilmiş olmalıdır.</w:t>
            </w:r>
          </w:p>
          <w:p w14:paraId="1BFEC133" w14:textId="77777777" w:rsidR="00341E8D" w:rsidRPr="00315E9E" w:rsidRDefault="002F6281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 çapı en fazla 6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 ±1 </w:t>
            </w:r>
            <w:proofErr w:type="spellStart"/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Fr</w:t>
            </w:r>
            <w:proofErr w:type="spellEnd"/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olmalıdır.</w:t>
            </w:r>
          </w:p>
          <w:p w14:paraId="1746856A" w14:textId="128AA20C" w:rsidR="00341E8D" w:rsidRPr="00315E9E" w:rsidRDefault="00341E8D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Tapered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tip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kateterler</w:t>
            </w:r>
            <w:proofErr w:type="spellEnd"/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0,025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- 0.035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" kılavuz tel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yuvarlak uçlu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kateterler</w:t>
            </w:r>
            <w:proofErr w:type="spellEnd"/>
            <w:r w:rsidR="00974931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inch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kılavuz tel ile</w:t>
            </w:r>
            <w:r w:rsidR="00D87CA2"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uyumlu olmalıdır.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78FCB7" w14:textId="53845400" w:rsidR="00341E8D" w:rsidRPr="00315E9E" w:rsidRDefault="00D87CA2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 d</w:t>
            </w:r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ış çapı 2.8 </w:t>
            </w:r>
            <w:r w:rsidR="00692E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mm </w:t>
            </w:r>
            <w:r w:rsidR="00341E8D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çalışma kanallı endoskoplarla uyumlu olmalıdır.</w:t>
            </w:r>
          </w:p>
        </w:tc>
      </w:tr>
      <w:tr w:rsidR="004B7494" w14:paraId="0ED0FA48" w14:textId="77777777" w:rsidTr="004B7494">
        <w:trPr>
          <w:trHeight w:val="1640"/>
        </w:trPr>
        <w:tc>
          <w:tcPr>
            <w:tcW w:w="1537" w:type="dxa"/>
          </w:tcPr>
          <w:p w14:paraId="2411E90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E257953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EAC3F70" w14:textId="77777777" w:rsidR="00325699" w:rsidRPr="00315E9E" w:rsidRDefault="00325699" w:rsidP="00315E9E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="004A4FDF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distal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uç kısmı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radyoopak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A4FDF"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renkli markerler bulunmalıdır.</w:t>
            </w:r>
          </w:p>
          <w:p w14:paraId="793CEE1A" w14:textId="77777777" w:rsidR="001278B1" w:rsidRDefault="004A4FDF" w:rsidP="001278B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tek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lümenli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çeşidi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radyoopak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madde ve </w:t>
            </w:r>
            <w:proofErr w:type="spellStart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klavuz</w:t>
            </w:r>
            <w:proofErr w:type="spellEnd"/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telin aynı</w:t>
            </w:r>
            <w:r w:rsid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15E9E">
              <w:rPr>
                <w:rFonts w:ascii="Times New Roman" w:eastAsia="Times New Roman" w:hAnsi="Times New Roman" w:cs="Times New Roman"/>
                <w:color w:val="000000"/>
                <w:sz w:val="24"/>
              </w:rPr>
              <w:t>anda geçebilmesini sağlamalıdır.</w:t>
            </w:r>
          </w:p>
          <w:p w14:paraId="00200CAA" w14:textId="0174CF2F" w:rsidR="00DC533C" w:rsidRPr="001278B1" w:rsidRDefault="00325699" w:rsidP="001278B1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Kateterin</w:t>
            </w:r>
            <w:proofErr w:type="spellEnd"/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distal</w:t>
            </w:r>
            <w:proofErr w:type="spellEnd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ucunda yerini belli eden </w:t>
            </w:r>
            <w:proofErr w:type="spellStart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radyo</w:t>
            </w:r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opak</w:t>
            </w:r>
            <w:proofErr w:type="spellEnd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markerlar</w:t>
            </w:r>
            <w:proofErr w:type="spellEnd"/>
            <w:r w:rsidR="00315E9E"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278B1">
              <w:rPr>
                <w:rFonts w:ascii="Times New Roman" w:eastAsia="Times New Roman" w:hAnsi="Times New Roman" w:cs="Times New Roman"/>
                <w:color w:val="000000"/>
                <w:sz w:val="24"/>
              </w:rPr>
              <w:t>bulunmalıdır.</w:t>
            </w:r>
          </w:p>
          <w:p w14:paraId="27E4C7C8" w14:textId="49A9549E" w:rsidR="00984D5E" w:rsidRPr="00DC533C" w:rsidRDefault="00325699" w:rsidP="00DC533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430" w:right="362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Kateter</w:t>
            </w:r>
            <w:r w:rsidR="00315E9E" w:rsidRPr="00D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distal ucu kılavuz tele zarar vermeyecek şekilde imal edilmiş olmalıdır.</w:t>
            </w:r>
          </w:p>
        </w:tc>
      </w:tr>
      <w:tr w:rsidR="004B7494" w14:paraId="09A329DA" w14:textId="77777777" w:rsidTr="004B7494">
        <w:trPr>
          <w:trHeight w:val="1640"/>
        </w:trPr>
        <w:tc>
          <w:tcPr>
            <w:tcW w:w="1537" w:type="dxa"/>
          </w:tcPr>
          <w:p w14:paraId="021E5F9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62460FF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C7E2B72" w14:textId="77777777" w:rsidR="00DC533C" w:rsidRPr="00DC533C" w:rsidRDefault="00315E9E" w:rsidP="00DC533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776" w:right="362" w:hanging="426"/>
              <w:jc w:val="both"/>
            </w:pPr>
            <w:r w:rsidRPr="00DC533C">
              <w:rPr>
                <w:rFonts w:ascii="Times New Roman" w:hAnsi="Times New Roman" w:cs="Times New Roman"/>
                <w:sz w:val="24"/>
                <w:szCs w:val="24"/>
              </w:rPr>
              <w:t xml:space="preserve">Ürünler steril ve </w:t>
            </w:r>
            <w:r w:rsidR="00341E8D" w:rsidRPr="00DC533C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08002BF6" w14:textId="1D3A3133" w:rsidR="00195FEB" w:rsidRPr="00341E8D" w:rsidRDefault="00341E8D" w:rsidP="00DC533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776" w:right="362" w:hanging="426"/>
              <w:jc w:val="both"/>
            </w:pPr>
            <w:r w:rsidRPr="00DC533C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3894D7C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6E40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F9AE8" w14:textId="77777777" w:rsidR="0038790E" w:rsidRDefault="0038790E" w:rsidP="00B2517C">
      <w:pPr>
        <w:spacing w:after="0" w:line="240" w:lineRule="auto"/>
      </w:pPr>
      <w:r>
        <w:separator/>
      </w:r>
    </w:p>
  </w:endnote>
  <w:endnote w:type="continuationSeparator" w:id="0">
    <w:p w14:paraId="3446262D" w14:textId="77777777" w:rsidR="0038790E" w:rsidRDefault="0038790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2721" w14:textId="77777777" w:rsidR="0038790E" w:rsidRDefault="0038790E" w:rsidP="00B2517C">
      <w:pPr>
        <w:spacing w:after="0" w:line="240" w:lineRule="auto"/>
      </w:pPr>
      <w:r>
        <w:separator/>
      </w:r>
    </w:p>
  </w:footnote>
  <w:footnote w:type="continuationSeparator" w:id="0">
    <w:p w14:paraId="6C9C8095" w14:textId="77777777" w:rsidR="0038790E" w:rsidRDefault="0038790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021F0" w14:textId="77777777" w:rsidR="00325699" w:rsidRPr="00D87CA2" w:rsidRDefault="00325699" w:rsidP="00325699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</w:rPr>
    </w:pPr>
    <w:r w:rsidRPr="00D87CA2">
      <w:rPr>
        <w:rFonts w:ascii="Times New Roman" w:eastAsia="Times New Roman" w:hAnsi="Times New Roman" w:cs="Times New Roman"/>
        <w:b/>
        <w:color w:val="000000"/>
        <w:sz w:val="24"/>
      </w:rPr>
      <w:t>SMT1805 ERCP KATETE</w:t>
    </w:r>
    <w:r w:rsidR="00D87CA2">
      <w:rPr>
        <w:rFonts w:ascii="Times New Roman" w:eastAsia="Times New Roman" w:hAnsi="Times New Roman" w:cs="Times New Roman"/>
        <w:b/>
        <w:color w:val="000000"/>
        <w:sz w:val="24"/>
      </w:rPr>
      <w:t>Rİ</w:t>
    </w:r>
  </w:p>
  <w:p w14:paraId="1C92DC31" w14:textId="77777777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B94"/>
    <w:multiLevelType w:val="hybridMultilevel"/>
    <w:tmpl w:val="BE264D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147BE"/>
    <w:multiLevelType w:val="hybridMultilevel"/>
    <w:tmpl w:val="FC04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421A"/>
    <w:multiLevelType w:val="hybridMultilevel"/>
    <w:tmpl w:val="2E20FBB4"/>
    <w:lvl w:ilvl="0" w:tplc="041F000F">
      <w:start w:val="1"/>
      <w:numFmt w:val="decimal"/>
      <w:lvlText w:val="%1."/>
      <w:lvlJc w:val="left"/>
      <w:pPr>
        <w:ind w:left="1215" w:hanging="360"/>
      </w:p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4A2336A"/>
    <w:multiLevelType w:val="hybridMultilevel"/>
    <w:tmpl w:val="634CE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86279"/>
    <w:multiLevelType w:val="hybridMultilevel"/>
    <w:tmpl w:val="244AB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533D"/>
    <w:multiLevelType w:val="hybridMultilevel"/>
    <w:tmpl w:val="BE264D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04EFE"/>
    <w:multiLevelType w:val="hybridMultilevel"/>
    <w:tmpl w:val="FC04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095B"/>
    <w:multiLevelType w:val="hybridMultilevel"/>
    <w:tmpl w:val="4980127A"/>
    <w:lvl w:ilvl="0" w:tplc="041F0011">
      <w:start w:val="1"/>
      <w:numFmt w:val="decimal"/>
      <w:lvlText w:val="%1)"/>
      <w:lvlJc w:val="left"/>
      <w:pPr>
        <w:ind w:left="1215" w:hanging="360"/>
      </w:p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277A6"/>
    <w:rsid w:val="00027F59"/>
    <w:rsid w:val="00060B00"/>
    <w:rsid w:val="00090106"/>
    <w:rsid w:val="000D04A5"/>
    <w:rsid w:val="000E3162"/>
    <w:rsid w:val="000F73FF"/>
    <w:rsid w:val="00104579"/>
    <w:rsid w:val="00107531"/>
    <w:rsid w:val="001278B1"/>
    <w:rsid w:val="00135B3B"/>
    <w:rsid w:val="00147501"/>
    <w:rsid w:val="0018379F"/>
    <w:rsid w:val="00194192"/>
    <w:rsid w:val="00195FEB"/>
    <w:rsid w:val="001A6AAF"/>
    <w:rsid w:val="001E7FD4"/>
    <w:rsid w:val="002066B3"/>
    <w:rsid w:val="002120F3"/>
    <w:rsid w:val="00236ADA"/>
    <w:rsid w:val="00242EFD"/>
    <w:rsid w:val="002618E3"/>
    <w:rsid w:val="0027747C"/>
    <w:rsid w:val="002B66F4"/>
    <w:rsid w:val="002D7AC6"/>
    <w:rsid w:val="002E3B56"/>
    <w:rsid w:val="002F6281"/>
    <w:rsid w:val="003010EF"/>
    <w:rsid w:val="00304C53"/>
    <w:rsid w:val="00315E9E"/>
    <w:rsid w:val="00325699"/>
    <w:rsid w:val="00331203"/>
    <w:rsid w:val="00341E8D"/>
    <w:rsid w:val="0038790E"/>
    <w:rsid w:val="003E2625"/>
    <w:rsid w:val="00400917"/>
    <w:rsid w:val="00445ABB"/>
    <w:rsid w:val="004A4FDF"/>
    <w:rsid w:val="004B7494"/>
    <w:rsid w:val="004E2743"/>
    <w:rsid w:val="005140F8"/>
    <w:rsid w:val="00525195"/>
    <w:rsid w:val="0057023D"/>
    <w:rsid w:val="00597B91"/>
    <w:rsid w:val="005C0D2F"/>
    <w:rsid w:val="005D1613"/>
    <w:rsid w:val="005D63AC"/>
    <w:rsid w:val="005E254C"/>
    <w:rsid w:val="0060330E"/>
    <w:rsid w:val="006044A3"/>
    <w:rsid w:val="006144FE"/>
    <w:rsid w:val="00640305"/>
    <w:rsid w:val="00692E86"/>
    <w:rsid w:val="00696F04"/>
    <w:rsid w:val="006A75DF"/>
    <w:rsid w:val="006D150E"/>
    <w:rsid w:val="006E40E7"/>
    <w:rsid w:val="006E5291"/>
    <w:rsid w:val="007369F9"/>
    <w:rsid w:val="00747A9B"/>
    <w:rsid w:val="007745CA"/>
    <w:rsid w:val="00775085"/>
    <w:rsid w:val="007920EC"/>
    <w:rsid w:val="007D46FC"/>
    <w:rsid w:val="00825136"/>
    <w:rsid w:val="00845026"/>
    <w:rsid w:val="008875D2"/>
    <w:rsid w:val="008B55BC"/>
    <w:rsid w:val="00904E2A"/>
    <w:rsid w:val="00936492"/>
    <w:rsid w:val="0094557E"/>
    <w:rsid w:val="00965E7D"/>
    <w:rsid w:val="00967B6D"/>
    <w:rsid w:val="00974931"/>
    <w:rsid w:val="00984D5E"/>
    <w:rsid w:val="009B1CE7"/>
    <w:rsid w:val="009C00CB"/>
    <w:rsid w:val="009C4792"/>
    <w:rsid w:val="009D4344"/>
    <w:rsid w:val="00A0594E"/>
    <w:rsid w:val="00A23C51"/>
    <w:rsid w:val="00A46322"/>
    <w:rsid w:val="00A61E4F"/>
    <w:rsid w:val="00A6611D"/>
    <w:rsid w:val="00A76582"/>
    <w:rsid w:val="00A87F38"/>
    <w:rsid w:val="00AD6EFF"/>
    <w:rsid w:val="00B10D45"/>
    <w:rsid w:val="00B21AC6"/>
    <w:rsid w:val="00B2517C"/>
    <w:rsid w:val="00B430D0"/>
    <w:rsid w:val="00B51A9D"/>
    <w:rsid w:val="00B76AF3"/>
    <w:rsid w:val="00B9536A"/>
    <w:rsid w:val="00BA3150"/>
    <w:rsid w:val="00BD2938"/>
    <w:rsid w:val="00BD5BED"/>
    <w:rsid w:val="00BD6076"/>
    <w:rsid w:val="00BF4EE4"/>
    <w:rsid w:val="00BF5AAE"/>
    <w:rsid w:val="00C40B35"/>
    <w:rsid w:val="00C438DE"/>
    <w:rsid w:val="00C60CF3"/>
    <w:rsid w:val="00C625D6"/>
    <w:rsid w:val="00CB210E"/>
    <w:rsid w:val="00CC2809"/>
    <w:rsid w:val="00CF6E2B"/>
    <w:rsid w:val="00D21078"/>
    <w:rsid w:val="00D71910"/>
    <w:rsid w:val="00D74A0D"/>
    <w:rsid w:val="00D87CA2"/>
    <w:rsid w:val="00DC533C"/>
    <w:rsid w:val="00DE3550"/>
    <w:rsid w:val="00DE3FAB"/>
    <w:rsid w:val="00E94E33"/>
    <w:rsid w:val="00EA5468"/>
    <w:rsid w:val="00EA7E69"/>
    <w:rsid w:val="00ED3775"/>
    <w:rsid w:val="00F038CF"/>
    <w:rsid w:val="00F23261"/>
    <w:rsid w:val="00F51341"/>
    <w:rsid w:val="00FC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2543A"/>
  <w15:docId w15:val="{5B0B226F-8013-4825-B511-40EB6CB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0E7"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E882-3DC0-4A56-8803-08C1073E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3</cp:revision>
  <dcterms:created xsi:type="dcterms:W3CDTF">2025-02-24T10:59:00Z</dcterms:created>
  <dcterms:modified xsi:type="dcterms:W3CDTF">2025-02-28T12:56:00Z</dcterms:modified>
</cp:coreProperties>
</file>