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817E8B" w:rsidRDefault="005673C1" w:rsidP="00CD202A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376"/>
        <w:gridCol w:w="9398"/>
      </w:tblGrid>
      <w:tr w:rsidR="00927B9C" w:rsidRPr="009A7287" w:rsidTr="00A93836">
        <w:trPr>
          <w:trHeight w:val="1049"/>
        </w:trPr>
        <w:tc>
          <w:tcPr>
            <w:tcW w:w="851" w:type="dxa"/>
          </w:tcPr>
          <w:p w:rsidR="00927B9C" w:rsidRPr="009A7287" w:rsidRDefault="00927B9C" w:rsidP="009A72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9923" w:type="dxa"/>
          </w:tcPr>
          <w:p w:rsidR="0003601E" w:rsidRPr="0003601E" w:rsidRDefault="00783909" w:rsidP="0003601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Hemodiyaliz işlemi için kullanıma uygun olmalıdır. </w:t>
            </w:r>
          </w:p>
        </w:tc>
      </w:tr>
      <w:tr w:rsidR="00927B9C" w:rsidRPr="009A7287" w:rsidTr="00436DFC">
        <w:trPr>
          <w:trHeight w:val="12157"/>
        </w:trPr>
        <w:tc>
          <w:tcPr>
            <w:tcW w:w="851" w:type="dxa"/>
          </w:tcPr>
          <w:p w:rsidR="00927B9C" w:rsidRPr="009A7287" w:rsidRDefault="00927B9C" w:rsidP="009A72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9923" w:type="dxa"/>
          </w:tcPr>
          <w:p w:rsidR="00B10770" w:rsidRDefault="00B10770" w:rsidP="009727C7">
            <w:pPr>
              <w:pStyle w:val="ListeParagraf"/>
              <w:numPr>
                <w:ilvl w:val="0"/>
                <w:numId w:val="9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Diyalizörler</w:t>
            </w:r>
            <w:proofErr w:type="spellEnd"/>
            <w:r w:rsidR="004F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Hallow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-fiber</w:t>
            </w:r>
            <w:r w:rsidR="0030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yapıda olmalıdır.</w:t>
            </w:r>
          </w:p>
          <w:p w:rsidR="00B10770" w:rsidRPr="00CF392A" w:rsidRDefault="00B10770" w:rsidP="009727C7">
            <w:pPr>
              <w:pStyle w:val="ListeParagraf"/>
              <w:numPr>
                <w:ilvl w:val="0"/>
                <w:numId w:val="9"/>
              </w:numPr>
              <w:tabs>
                <w:tab w:val="left" w:pos="540"/>
                <w:tab w:val="left" w:pos="90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iç çapı 160-240 mikron, 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duvar kalınlığı ise 20-60 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micron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arasında olmalıdır.</w:t>
            </w:r>
          </w:p>
          <w:p w:rsidR="00B10770" w:rsidRPr="00CF392A" w:rsidRDefault="00B10770" w:rsidP="009727C7">
            <w:pPr>
              <w:pStyle w:val="ListeParagraf"/>
              <w:numPr>
                <w:ilvl w:val="0"/>
                <w:numId w:val="9"/>
              </w:numPr>
              <w:tabs>
                <w:tab w:val="left" w:pos="540"/>
                <w:tab w:val="left" w:pos="90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materyali sentetik yapıda ve 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high-flux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özellikte (yüksek 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geçirgenlikli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)  olmalıdır.</w:t>
            </w:r>
          </w:p>
          <w:p w:rsidR="00B10770" w:rsidRPr="00CF392A" w:rsidRDefault="00B10770" w:rsidP="009727C7">
            <w:pPr>
              <w:pStyle w:val="ListeParagraf"/>
              <w:numPr>
                <w:ilvl w:val="0"/>
                <w:numId w:val="9"/>
              </w:numPr>
              <w:tabs>
                <w:tab w:val="left" w:pos="540"/>
                <w:tab w:val="left" w:pos="90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Maximal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kan akım hızı 200-500ml/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diyalizat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akımı ise </w:t>
            </w:r>
            <w:r w:rsidR="00320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00-800 ml/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arasında fonksiyon görebilmelidir.</w:t>
            </w:r>
          </w:p>
          <w:p w:rsidR="00B10770" w:rsidRPr="00CF392A" w:rsidRDefault="00B10770" w:rsidP="009727C7">
            <w:pPr>
              <w:pStyle w:val="ListeParagraf"/>
              <w:numPr>
                <w:ilvl w:val="0"/>
                <w:numId w:val="9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Başlangıç kan volümü düşük tutulduğunda da (30/70 ml/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) fonksiyon görülmelidir.</w:t>
            </w:r>
          </w:p>
          <w:p w:rsidR="009727C7" w:rsidRPr="00CF392A" w:rsidRDefault="009727C7" w:rsidP="009727C7">
            <w:pPr>
              <w:pStyle w:val="ListeParagraf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Diyalizörlerin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kan ve diyaliz giriş çıkışlarında 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kontaminasyon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riskini minimuma indirmek için kapak bulunmalıdır. </w:t>
            </w:r>
          </w:p>
          <w:p w:rsidR="00CD202A" w:rsidRDefault="009727C7" w:rsidP="00CD202A">
            <w:pPr>
              <w:pStyle w:val="ListeParagraf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Diyalizörler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0.2m² de 100ml/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pompa hızında, 300ml/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dkdiyalizat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akış hızında; 0,6m²-1,6m² ye kadar 200ml/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pompa hızında, 500ml/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dkdiyalizat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akış hızında; 1,6 m</w:t>
            </w:r>
            <w:proofErr w:type="gram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²  ve</w:t>
            </w:r>
            <w:proofErr w:type="gram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üzeri için  300 ml/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pompa hızında ( Qß = 200  , Qß = 300  ), 500 ml/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dkdiyalizat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akış hızında (QD = 500) olmalıdır. </w:t>
            </w:r>
            <w:proofErr w:type="gram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yüzey</w:t>
            </w:r>
            <w:proofErr w:type="gram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kuf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, üre, 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kreatinin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, fosfat, B</w:t>
            </w:r>
            <w:r w:rsidRPr="00CF39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vit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inülinklirens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değerleri aşağıdaki listeye uygun olmalıdır.</w:t>
            </w:r>
          </w:p>
          <w:p w:rsidR="00436DFC" w:rsidRPr="00CD202A" w:rsidRDefault="00436DFC" w:rsidP="00436DFC">
            <w:pPr>
              <w:pStyle w:val="ListeParagraf"/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991"/>
              <w:gridCol w:w="1790"/>
              <w:gridCol w:w="1797"/>
              <w:gridCol w:w="1797"/>
              <w:gridCol w:w="1797"/>
            </w:tblGrid>
            <w:tr w:rsidR="00A93836" w:rsidRPr="00CF392A" w:rsidTr="00300D98">
              <w:trPr>
                <w:trHeight w:val="575"/>
              </w:trPr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Yüzey alanı</w:t>
                  </w:r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0,2- 0,6 m2</w:t>
                  </w:r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1,0-1,1 m2</w:t>
                  </w:r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1,1-1,3 m2</w:t>
                  </w:r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1.4-1,5 m2</w:t>
                  </w:r>
                </w:p>
              </w:tc>
            </w:tr>
            <w:tr w:rsidR="00A93836" w:rsidRPr="00CF392A" w:rsidTr="00300D98">
              <w:trPr>
                <w:trHeight w:val="768"/>
              </w:trPr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Ultrafiltrasyon</w:t>
                  </w:r>
                  <w:proofErr w:type="spellEnd"/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Katsayısı</w:t>
                  </w:r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≥7ml/h/ 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mmHg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≥27ml/h/ 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mmHg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≥36ml/h/ 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mmHg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≥38ml/h/ 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mmHg</w:t>
                  </w:r>
                  <w:proofErr w:type="spellEnd"/>
                </w:p>
              </w:tc>
            </w:tr>
            <w:tr w:rsidR="00A93836" w:rsidRPr="00CF392A" w:rsidTr="00300D98">
              <w:trPr>
                <w:trHeight w:val="669"/>
              </w:trPr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Üre 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Klirensi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≥76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≥191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≥185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≥188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</w:tr>
            <w:tr w:rsidR="00A93836" w:rsidRPr="00CF392A" w:rsidTr="00300D98">
              <w:trPr>
                <w:trHeight w:val="565"/>
              </w:trPr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B12 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Klirensi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≥34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≥121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≥120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≥125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</w:tr>
            <w:tr w:rsidR="00A93836" w:rsidRPr="00CF392A" w:rsidTr="00300D98">
              <w:trPr>
                <w:trHeight w:val="603"/>
              </w:trPr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Fosfat 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klirensi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≥57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≥167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≥170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≥174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</w:tr>
            <w:tr w:rsidR="00A93836" w:rsidRPr="00CF392A" w:rsidTr="00300D98">
              <w:trPr>
                <w:trHeight w:val="798"/>
              </w:trPr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Kreatininklirensi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≥64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≥178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≥173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≥178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</w:tr>
            <w:tr w:rsidR="00A93836" w:rsidRPr="00CF392A" w:rsidTr="00300D98">
              <w:trPr>
                <w:trHeight w:val="699"/>
              </w:trPr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İnülinklirensi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≥ 20</w:t>
                  </w:r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≥ 68</w:t>
                  </w:r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≥86 </w:t>
                  </w:r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≥88</w:t>
                  </w:r>
                </w:p>
              </w:tc>
            </w:tr>
          </w:tbl>
          <w:p w:rsidR="00A93836" w:rsidRPr="00741C92" w:rsidRDefault="00A93836" w:rsidP="00B10770">
            <w:pPr>
              <w:pStyle w:val="ListeParagraf1"/>
              <w:spacing w:before="120" w:after="120"/>
              <w:ind w:left="0"/>
              <w:jc w:val="both"/>
            </w:pPr>
          </w:p>
        </w:tc>
      </w:tr>
      <w:tr w:rsidR="00A93836" w:rsidRPr="009A7287" w:rsidTr="00A93836">
        <w:trPr>
          <w:trHeight w:val="6364"/>
        </w:trPr>
        <w:tc>
          <w:tcPr>
            <w:tcW w:w="851" w:type="dxa"/>
          </w:tcPr>
          <w:p w:rsidR="00A93836" w:rsidRPr="009A7287" w:rsidRDefault="00CD202A" w:rsidP="009A72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SM malzeme tanımlama bilgileri:</w:t>
            </w:r>
          </w:p>
        </w:tc>
        <w:tc>
          <w:tcPr>
            <w:tcW w:w="9923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990"/>
              <w:gridCol w:w="1795"/>
              <w:gridCol w:w="1795"/>
              <w:gridCol w:w="1796"/>
              <w:gridCol w:w="1796"/>
            </w:tblGrid>
            <w:tr w:rsidR="00A93836" w:rsidRPr="00CF392A" w:rsidTr="00300D98">
              <w:trPr>
                <w:trHeight w:val="575"/>
              </w:trPr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Yüzey alanı</w:t>
                  </w:r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1.6-1.7 m2</w:t>
                  </w:r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1,8-1,9 m2</w:t>
                  </w:r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2.0-2.2 m2</w:t>
                  </w:r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2,3 m2 ve üstü</w:t>
                  </w:r>
                </w:p>
              </w:tc>
            </w:tr>
            <w:tr w:rsidR="00A93836" w:rsidRPr="00CF392A" w:rsidTr="00300D98">
              <w:trPr>
                <w:trHeight w:val="768"/>
              </w:trPr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Ultrafiltrasyon</w:t>
                  </w:r>
                  <w:proofErr w:type="spellEnd"/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Katsayısı</w:t>
                  </w:r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≥46ml/h/ 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mmHg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≥5</w:t>
                  </w:r>
                  <w:r w:rsidR="0032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ml/h/ 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mmHg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≥58ml/h/ 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mmHg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≥76ml/h/ 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mmHg</w:t>
                  </w:r>
                  <w:proofErr w:type="spellEnd"/>
                </w:p>
              </w:tc>
            </w:tr>
            <w:tr w:rsidR="00A93836" w:rsidRPr="00CF392A" w:rsidTr="00300D98">
              <w:trPr>
                <w:trHeight w:val="669"/>
              </w:trPr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Üre 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Klirensi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≥192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≥267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≥271</w:t>
                  </w: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≥292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</w:tr>
            <w:tr w:rsidR="00A93836" w:rsidRPr="00CF392A" w:rsidTr="00300D98">
              <w:trPr>
                <w:trHeight w:val="565"/>
              </w:trPr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B12 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Klirensi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≥130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≥161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≥175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≥225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</w:tr>
            <w:tr w:rsidR="00A93836" w:rsidRPr="00CF392A" w:rsidTr="00300D98">
              <w:trPr>
                <w:trHeight w:val="603"/>
              </w:trPr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Fosfat 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klirensi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≥177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≥227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≥239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≥271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</w:tr>
            <w:tr w:rsidR="00A93836" w:rsidRPr="00CF392A" w:rsidTr="00300D98">
              <w:trPr>
                <w:trHeight w:val="798"/>
              </w:trPr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Kreatininklirensi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≥182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≥240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≥250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≥280 ml/</w:t>
                  </w:r>
                  <w:proofErr w:type="spellStart"/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dk</w:t>
                  </w:r>
                  <w:proofErr w:type="spellEnd"/>
                </w:p>
              </w:tc>
            </w:tr>
            <w:tr w:rsidR="00A93836" w:rsidRPr="00CF392A" w:rsidTr="00300D98">
              <w:trPr>
                <w:trHeight w:val="699"/>
              </w:trPr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F3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İnülinklirensi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≥97</w:t>
                  </w:r>
                </w:p>
              </w:tc>
              <w:tc>
                <w:tcPr>
                  <w:tcW w:w="1834" w:type="dxa"/>
                </w:tcPr>
                <w:p w:rsidR="00A93836" w:rsidRPr="00CF392A" w:rsidRDefault="00A93836" w:rsidP="00A93836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≥113</w:t>
                  </w:r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115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≥122</w:t>
                  </w:r>
                  <w:r w:rsidRPr="00CF3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835" w:type="dxa"/>
                </w:tcPr>
                <w:p w:rsidR="00A93836" w:rsidRPr="00CF392A" w:rsidRDefault="00A93836" w:rsidP="00A93836">
                  <w:pPr>
                    <w:tabs>
                      <w:tab w:val="left" w:pos="1152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F39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≥166</w:t>
                  </w:r>
                </w:p>
              </w:tc>
            </w:tr>
          </w:tbl>
          <w:p w:rsidR="00A93836" w:rsidRPr="00CF392A" w:rsidRDefault="00A93836" w:rsidP="00A93836">
            <w:pPr>
              <w:pStyle w:val="ListeParagraf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B9C" w:rsidRPr="009A7287" w:rsidTr="00A93836">
        <w:trPr>
          <w:trHeight w:val="2254"/>
        </w:trPr>
        <w:tc>
          <w:tcPr>
            <w:tcW w:w="851" w:type="dxa"/>
          </w:tcPr>
          <w:p w:rsidR="00927B9C" w:rsidRPr="009A7287" w:rsidRDefault="00927B9C" w:rsidP="009A72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9923" w:type="dxa"/>
          </w:tcPr>
          <w:p w:rsidR="00B10770" w:rsidRPr="00CF392A" w:rsidRDefault="00B10770" w:rsidP="00B10770">
            <w:pPr>
              <w:pStyle w:val="ListeParagraf"/>
              <w:numPr>
                <w:ilvl w:val="0"/>
                <w:numId w:val="9"/>
              </w:numPr>
              <w:tabs>
                <w:tab w:val="left" w:pos="54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Diyalizörlerin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dış yapısı kırılmalara karşı dayanıklı olmalıdır.</w:t>
            </w:r>
          </w:p>
          <w:p w:rsidR="00B10770" w:rsidRPr="00CF392A" w:rsidRDefault="00B10770" w:rsidP="00B10770">
            <w:pPr>
              <w:pStyle w:val="ListeParagraf"/>
              <w:numPr>
                <w:ilvl w:val="0"/>
                <w:numId w:val="9"/>
              </w:numPr>
              <w:tabs>
                <w:tab w:val="left" w:pos="540"/>
                <w:tab w:val="left" w:pos="90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en az 500 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basınca dayanıklı olmalıdır.</w:t>
            </w:r>
          </w:p>
          <w:p w:rsidR="00B10770" w:rsidRPr="00CF392A" w:rsidRDefault="00B10770" w:rsidP="00B10770">
            <w:pPr>
              <w:pStyle w:val="ListeParagraf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Diyalizörmembranı</w:t>
            </w:r>
            <w:proofErr w:type="spellEnd"/>
            <w:r w:rsidR="00436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diyaliz anında kan tutması ol</w:t>
            </w:r>
            <w:r w:rsidR="00436DFC">
              <w:rPr>
                <w:rFonts w:ascii="Times New Roman" w:hAnsi="Times New Roman" w:cs="Times New Roman"/>
                <w:sz w:val="24"/>
                <w:szCs w:val="24"/>
              </w:rPr>
              <w:t>arak bilinen (pıhtılaşma) durumuna</w:t>
            </w:r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yol açmamalıdır. </w:t>
            </w:r>
          </w:p>
          <w:p w:rsidR="00C01B8D" w:rsidRDefault="00A93836" w:rsidP="00A93836">
            <w:pPr>
              <w:pStyle w:val="ListeParagraf"/>
              <w:numPr>
                <w:ilvl w:val="0"/>
                <w:numId w:val="9"/>
              </w:numPr>
              <w:tabs>
                <w:tab w:val="left" w:pos="54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Diyalizörmembranı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maksimum 42</w:t>
            </w:r>
            <w:r w:rsidRPr="00CF39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C dereceye kadar (107,6F) fonksiyon görebilmelidir.</w:t>
            </w:r>
          </w:p>
          <w:p w:rsidR="00A93836" w:rsidRPr="00C01B8D" w:rsidRDefault="00C01B8D" w:rsidP="00C01B8D">
            <w:pPr>
              <w:pStyle w:val="ListeParagraf"/>
              <w:numPr>
                <w:ilvl w:val="0"/>
                <w:numId w:val="9"/>
              </w:numPr>
              <w:tabs>
                <w:tab w:val="left" w:pos="54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Diyalizör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 w:rsidRPr="00C01B8D"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-set </w:t>
            </w:r>
            <w:r w:rsidRPr="00C01B8D">
              <w:rPr>
                <w:rFonts w:ascii="Times New Roman" w:hAnsi="Times New Roman" w:cs="Times New Roman"/>
                <w:sz w:val="24"/>
                <w:szCs w:val="24"/>
              </w:rPr>
              <w:t xml:space="preserve">bağlantı bölgelerinde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diyaliz sırasında herhangi bir sebeple </w:t>
            </w:r>
            <w:r w:rsidRPr="00C01B8D">
              <w:rPr>
                <w:rFonts w:ascii="Times New Roman" w:hAnsi="Times New Roman" w:cs="Times New Roman"/>
                <w:sz w:val="24"/>
                <w:szCs w:val="24"/>
              </w:rPr>
              <w:t>gevşeme olmamalıdır.</w:t>
            </w:r>
          </w:p>
          <w:p w:rsidR="007745B2" w:rsidRPr="009A7287" w:rsidRDefault="007745B2" w:rsidP="00A93836">
            <w:pPr>
              <w:pStyle w:val="ListeParagraf"/>
              <w:ind w:left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27B9C" w:rsidRPr="009A7287" w:rsidTr="00A93836">
        <w:trPr>
          <w:trHeight w:val="1320"/>
        </w:trPr>
        <w:tc>
          <w:tcPr>
            <w:tcW w:w="851" w:type="dxa"/>
          </w:tcPr>
          <w:p w:rsidR="00927B9C" w:rsidRPr="009A7287" w:rsidRDefault="00927B9C" w:rsidP="009A72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9923" w:type="dxa"/>
          </w:tcPr>
          <w:p w:rsidR="00B10770" w:rsidRPr="00CF392A" w:rsidRDefault="00B10770" w:rsidP="00B10770">
            <w:pPr>
              <w:pStyle w:val="ListeParagraf"/>
              <w:numPr>
                <w:ilvl w:val="0"/>
                <w:numId w:val="9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Diyalizörler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steril ambalajda olmalı, üzerinde teknik özelliklerini gösteren bilgiler içermeli, üzerinde sterilizasyon türü ve geçerlilik süresi belirtilmelidir.</w:t>
            </w:r>
          </w:p>
          <w:p w:rsidR="00B10770" w:rsidRPr="00CF392A" w:rsidRDefault="00B10770" w:rsidP="00B10770">
            <w:pPr>
              <w:pStyle w:val="ListeParagraf"/>
              <w:numPr>
                <w:ilvl w:val="0"/>
                <w:numId w:val="9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Sterilizasyon türü buhar, gama, 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9B7BD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B7BD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asyon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, ısı ve</w:t>
            </w:r>
            <w:r w:rsidR="0016024F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elektron </w:t>
            </w:r>
            <w:proofErr w:type="spellStart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>beam</w:t>
            </w:r>
            <w:proofErr w:type="spellEnd"/>
            <w:r w:rsidRPr="00CF392A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9A7287" w:rsidRPr="0003601E" w:rsidRDefault="009A7287" w:rsidP="009727C7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B9C" w:rsidRPr="009A7287" w:rsidRDefault="00927B9C" w:rsidP="00075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27B9C" w:rsidRPr="009A7287" w:rsidSect="00D44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3C1" w:rsidRDefault="005673C1" w:rsidP="00C103A2">
      <w:pPr>
        <w:spacing w:before="0" w:after="0" w:line="240" w:lineRule="auto"/>
      </w:pPr>
      <w:r>
        <w:separator/>
      </w:r>
    </w:p>
  </w:endnote>
  <w:endnote w:type="continuationSeparator" w:id="0">
    <w:p w:rsidR="005673C1" w:rsidRDefault="005673C1" w:rsidP="00C103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3C1" w:rsidRDefault="005673C1" w:rsidP="00C103A2">
      <w:pPr>
        <w:spacing w:before="0" w:after="0" w:line="240" w:lineRule="auto"/>
      </w:pPr>
      <w:r>
        <w:separator/>
      </w:r>
    </w:p>
  </w:footnote>
  <w:footnote w:type="continuationSeparator" w:id="0">
    <w:p w:rsidR="005673C1" w:rsidRDefault="005673C1" w:rsidP="00C103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3A2" w:rsidRPr="00C103A2" w:rsidRDefault="00C103A2">
    <w:pPr>
      <w:pStyle w:val="stBilgi"/>
      <w:rPr>
        <w:b/>
        <w:sz w:val="28"/>
        <w:szCs w:val="28"/>
        <w:u w:val="single"/>
      </w:rPr>
    </w:pPr>
    <w:r w:rsidRPr="00C103A2">
      <w:rPr>
        <w:b/>
        <w:sz w:val="28"/>
        <w:szCs w:val="28"/>
        <w:u w:val="single"/>
      </w:rPr>
      <w:t>SMT1748 YÜKSEK AKIMLI (HİGH-FLUX) DİYALİZÖR (HOLLOW FİBER)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142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Roman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decimal"/>
      <w:lvlText w:val="(%7)"/>
      <w:lvlJc w:val="left"/>
      <w:pPr>
        <w:ind w:left="0" w:firstLine="0"/>
      </w:pPr>
    </w:lvl>
    <w:lvl w:ilvl="7">
      <w:start w:val="1"/>
      <w:numFmt w:val="decimal"/>
      <w:lvlText w:val="(%8)"/>
      <w:lvlJc w:val="left"/>
      <w:pPr>
        <w:ind w:left="0" w:firstLine="0"/>
      </w:pPr>
    </w:lvl>
    <w:lvl w:ilvl="8">
      <w:start w:val="1"/>
      <w:numFmt w:val="decimal"/>
      <w:lvlText w:val="(%9)"/>
      <w:lvlJc w:val="left"/>
      <w:pPr>
        <w:ind w:left="0" w:firstLine="0"/>
      </w:pPr>
    </w:lvl>
  </w:abstractNum>
  <w:abstractNum w:abstractNumId="1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AF620C"/>
    <w:multiLevelType w:val="hybridMultilevel"/>
    <w:tmpl w:val="371EEBD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C0C86"/>
    <w:multiLevelType w:val="hybridMultilevel"/>
    <w:tmpl w:val="4042A6C0"/>
    <w:lvl w:ilvl="0" w:tplc="041F000F">
      <w:start w:val="1"/>
      <w:numFmt w:val="decimal"/>
      <w:lvlText w:val="%1."/>
      <w:lvlJc w:val="left"/>
      <w:pPr>
        <w:ind w:left="728" w:hanging="360"/>
      </w:pPr>
    </w:lvl>
    <w:lvl w:ilvl="1" w:tplc="041F0019" w:tentative="1">
      <w:start w:val="1"/>
      <w:numFmt w:val="lowerLetter"/>
      <w:lvlText w:val="%2."/>
      <w:lvlJc w:val="left"/>
      <w:pPr>
        <w:ind w:left="1448" w:hanging="360"/>
      </w:pPr>
    </w:lvl>
    <w:lvl w:ilvl="2" w:tplc="041F001B" w:tentative="1">
      <w:start w:val="1"/>
      <w:numFmt w:val="lowerRoman"/>
      <w:lvlText w:val="%3."/>
      <w:lvlJc w:val="right"/>
      <w:pPr>
        <w:ind w:left="2168" w:hanging="180"/>
      </w:pPr>
    </w:lvl>
    <w:lvl w:ilvl="3" w:tplc="041F000F" w:tentative="1">
      <w:start w:val="1"/>
      <w:numFmt w:val="decimal"/>
      <w:lvlText w:val="%4."/>
      <w:lvlJc w:val="left"/>
      <w:pPr>
        <w:ind w:left="2888" w:hanging="360"/>
      </w:pPr>
    </w:lvl>
    <w:lvl w:ilvl="4" w:tplc="041F0019" w:tentative="1">
      <w:start w:val="1"/>
      <w:numFmt w:val="lowerLetter"/>
      <w:lvlText w:val="%5."/>
      <w:lvlJc w:val="left"/>
      <w:pPr>
        <w:ind w:left="3608" w:hanging="360"/>
      </w:pPr>
    </w:lvl>
    <w:lvl w:ilvl="5" w:tplc="041F001B" w:tentative="1">
      <w:start w:val="1"/>
      <w:numFmt w:val="lowerRoman"/>
      <w:lvlText w:val="%6."/>
      <w:lvlJc w:val="right"/>
      <w:pPr>
        <w:ind w:left="4328" w:hanging="180"/>
      </w:pPr>
    </w:lvl>
    <w:lvl w:ilvl="6" w:tplc="041F000F" w:tentative="1">
      <w:start w:val="1"/>
      <w:numFmt w:val="decimal"/>
      <w:lvlText w:val="%7."/>
      <w:lvlJc w:val="left"/>
      <w:pPr>
        <w:ind w:left="5048" w:hanging="360"/>
      </w:pPr>
    </w:lvl>
    <w:lvl w:ilvl="7" w:tplc="041F0019" w:tentative="1">
      <w:start w:val="1"/>
      <w:numFmt w:val="lowerLetter"/>
      <w:lvlText w:val="%8."/>
      <w:lvlJc w:val="left"/>
      <w:pPr>
        <w:ind w:left="5768" w:hanging="360"/>
      </w:pPr>
    </w:lvl>
    <w:lvl w:ilvl="8" w:tplc="041F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532C744B"/>
    <w:multiLevelType w:val="hybridMultilevel"/>
    <w:tmpl w:val="8B0252A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6F9D"/>
    <w:multiLevelType w:val="hybridMultilevel"/>
    <w:tmpl w:val="41C0F3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F3"/>
    <w:rsid w:val="0003601E"/>
    <w:rsid w:val="000758C3"/>
    <w:rsid w:val="001307F7"/>
    <w:rsid w:val="001329AB"/>
    <w:rsid w:val="0016024F"/>
    <w:rsid w:val="001E4FA4"/>
    <w:rsid w:val="00303483"/>
    <w:rsid w:val="00320292"/>
    <w:rsid w:val="00331850"/>
    <w:rsid w:val="00436DFC"/>
    <w:rsid w:val="00460ABF"/>
    <w:rsid w:val="004F3AB2"/>
    <w:rsid w:val="005673C1"/>
    <w:rsid w:val="005B347C"/>
    <w:rsid w:val="007028E9"/>
    <w:rsid w:val="00741C92"/>
    <w:rsid w:val="007745B2"/>
    <w:rsid w:val="00783909"/>
    <w:rsid w:val="007D1FF3"/>
    <w:rsid w:val="00817E8B"/>
    <w:rsid w:val="0087169E"/>
    <w:rsid w:val="008B7C37"/>
    <w:rsid w:val="008F54D8"/>
    <w:rsid w:val="00920A20"/>
    <w:rsid w:val="00927B9C"/>
    <w:rsid w:val="009727C7"/>
    <w:rsid w:val="009A5587"/>
    <w:rsid w:val="009A7287"/>
    <w:rsid w:val="009B7BDB"/>
    <w:rsid w:val="009E3E43"/>
    <w:rsid w:val="00A249DE"/>
    <w:rsid w:val="00A93836"/>
    <w:rsid w:val="00AE6AAC"/>
    <w:rsid w:val="00B10770"/>
    <w:rsid w:val="00B30FB6"/>
    <w:rsid w:val="00BE1C89"/>
    <w:rsid w:val="00C01B8D"/>
    <w:rsid w:val="00C103A2"/>
    <w:rsid w:val="00C35B46"/>
    <w:rsid w:val="00C53992"/>
    <w:rsid w:val="00C56846"/>
    <w:rsid w:val="00CA7B2D"/>
    <w:rsid w:val="00CD202A"/>
    <w:rsid w:val="00CF7C3E"/>
    <w:rsid w:val="00D440AE"/>
    <w:rsid w:val="00D9724C"/>
    <w:rsid w:val="00DE1D6A"/>
    <w:rsid w:val="00E543DC"/>
    <w:rsid w:val="00E86173"/>
    <w:rsid w:val="00EA7840"/>
    <w:rsid w:val="00EB0ED7"/>
    <w:rsid w:val="00F12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B943E"/>
  <w15:docId w15:val="{EB0F2FA7-874C-4F30-8E1E-C900125A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741C92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103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03A2"/>
  </w:style>
  <w:style w:type="paragraph" w:styleId="AltBilgi">
    <w:name w:val="footer"/>
    <w:basedOn w:val="Normal"/>
    <w:link w:val="AltBilgiChar"/>
    <w:uiPriority w:val="99"/>
    <w:unhideWhenUsed/>
    <w:rsid w:val="00C103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Hülya BULUT ADIYAMAN</cp:lastModifiedBy>
  <cp:revision>2</cp:revision>
  <dcterms:created xsi:type="dcterms:W3CDTF">2023-11-23T08:08:00Z</dcterms:created>
  <dcterms:modified xsi:type="dcterms:W3CDTF">2023-11-23T08:08:00Z</dcterms:modified>
</cp:coreProperties>
</file>