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C83D9B" w:rsidRDefault="00C83D9B" w:rsidP="00DB37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3D9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SMT1739 HEMOFİLTRASYON/HEMODİYAFİLTRASYON SOLÜSYONU  </w:t>
      </w: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1654"/>
        <w:gridCol w:w="7986"/>
      </w:tblGrid>
      <w:tr w:rsidR="00927B9C" w:rsidRPr="00C83D9B" w:rsidTr="00C83D9B">
        <w:trPr>
          <w:trHeight w:val="1185"/>
        </w:trPr>
        <w:tc>
          <w:tcPr>
            <w:tcW w:w="1654" w:type="dxa"/>
          </w:tcPr>
          <w:p w:rsidR="00927B9C" w:rsidRPr="00C83D9B" w:rsidRDefault="00927B9C" w:rsidP="00DB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6" w:type="dxa"/>
          </w:tcPr>
          <w:p w:rsidR="00927B9C" w:rsidRPr="00C83D9B" w:rsidRDefault="00C83D9B" w:rsidP="00DB37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Sürekli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Renal</w:t>
            </w:r>
            <w:proofErr w:type="spellEnd"/>
            <w:r w:rsidR="00BC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Replasman</w:t>
            </w:r>
            <w:proofErr w:type="spellEnd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tedavisi için Diyaliz solüsyonu veya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="00BC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antikoagulasyon</w:t>
            </w:r>
            <w:proofErr w:type="spellEnd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solüsyonu olarak kullanılabilmelidir.</w:t>
            </w:r>
          </w:p>
        </w:tc>
      </w:tr>
      <w:tr w:rsidR="00927B9C" w:rsidRPr="00C83D9B" w:rsidTr="007745B2">
        <w:trPr>
          <w:trHeight w:val="1692"/>
        </w:trPr>
        <w:tc>
          <w:tcPr>
            <w:tcW w:w="1654" w:type="dxa"/>
          </w:tcPr>
          <w:p w:rsidR="00927B9C" w:rsidRPr="00C83D9B" w:rsidRDefault="00927B9C" w:rsidP="00DB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6" w:type="dxa"/>
          </w:tcPr>
          <w:p w:rsidR="00C83D9B" w:rsidRPr="00C83D9B" w:rsidRDefault="00C83D9B" w:rsidP="00DB373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 litre solüsyonda aşağıda belirtilen konsantrasyonlar da elektrolit bulunması gereklidir.</w:t>
            </w:r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değeri 133 - 140mmol/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değeri 0 - 1,75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mmol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Mg değeri 0,5 - 1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mmol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A313FD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 değeri 86</w:t>
            </w:r>
            <w:r w:rsidR="00DB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– 120.5</w:t>
            </w:r>
            <w:r w:rsidR="00C83D9B"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mmol/</w:t>
            </w:r>
            <w:proofErr w:type="spellStart"/>
            <w:r w:rsidR="00C83D9B"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HCO3 değeri 20 - 36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mmol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Glukoz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değeri 0 - 1gr/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6.1mmol/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  <w:r w:rsidR="00A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5.55mmol/</w:t>
            </w:r>
            <w:proofErr w:type="spellStart"/>
            <w:r w:rsidR="00A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Potasyum değeri 0 - 4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mmol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İnorganik fosfat 0 - 1.25mmol/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  <w:r w:rsidR="00A46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(İNORGANİK FOSFAT İÇEREN SOLÜSYONLAR İÇİN)</w:t>
            </w:r>
          </w:p>
          <w:p w:rsidR="00C83D9B" w:rsidRPr="00C83D9B" w:rsidRDefault="00C83D9B" w:rsidP="00DB373A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sitrat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18 - 136mmol/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 SİTRAT İÇEREN SOLÜSYONLAR İÇİN )</w:t>
            </w:r>
          </w:p>
          <w:p w:rsidR="00C57F07" w:rsidRPr="00C83D9B" w:rsidRDefault="00C83D9B" w:rsidP="00DB373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Solüsyonlar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sitrat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içermiyorsa 5 litrelik çift bölme torbalarda olmalıdır fakat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sitrat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içeriyorsa tek bölmeli torbalarda olmalıdır.</w:t>
            </w:r>
          </w:p>
          <w:p w:rsidR="00C83D9B" w:rsidRPr="00C83D9B" w:rsidRDefault="00DB373A" w:rsidP="00DB37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Torba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luer-lock</w:t>
            </w:r>
            <w:proofErr w:type="spellEnd"/>
            <w:r w:rsidR="00BC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D9B"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C83D9B" w:rsidRPr="00C83D9B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="00C83D9B"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83D9B" w:rsidRPr="00C83D9B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="00C83D9B" w:rsidRPr="00C83D9B">
              <w:rPr>
                <w:rFonts w:ascii="Times New Roman" w:hAnsi="Times New Roman" w:cs="Times New Roman"/>
                <w:sz w:val="24"/>
                <w:szCs w:val="24"/>
              </w:rPr>
              <w:t>) ile bağlantı yapılabilecek 2 farklı uygun bağlantı yeri olmalıdır.</w:t>
            </w:r>
          </w:p>
        </w:tc>
      </w:tr>
      <w:tr w:rsidR="00927B9C" w:rsidRPr="00C83D9B" w:rsidTr="00C83D9B">
        <w:trPr>
          <w:trHeight w:val="2743"/>
        </w:trPr>
        <w:tc>
          <w:tcPr>
            <w:tcW w:w="1654" w:type="dxa"/>
          </w:tcPr>
          <w:p w:rsidR="00927B9C" w:rsidRPr="00C83D9B" w:rsidRDefault="00927B9C" w:rsidP="00DB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986" w:type="dxa"/>
          </w:tcPr>
          <w:p w:rsidR="00C83D9B" w:rsidRPr="00C83D9B" w:rsidRDefault="00C83D9B" w:rsidP="00DB373A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Sitrat</w:t>
            </w:r>
            <w:proofErr w:type="spellEnd"/>
            <w:r w:rsidR="00AC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antikoagulasyon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tedavilerinde kullanılacak; kalsiyumsuz diyaliz solüsyonu, kul</w:t>
            </w:r>
            <w:bookmarkStart w:id="0" w:name="_GoBack"/>
            <w:bookmarkEnd w:id="0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lanılan</w:t>
            </w:r>
            <w:r w:rsidR="00AC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sitrat</w:t>
            </w:r>
            <w:proofErr w:type="spellEnd"/>
            <w:r w:rsidRPr="00C8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solüsyonu ile uyumlu olmalıdır.</w:t>
            </w:r>
          </w:p>
          <w:p w:rsidR="00C83D9B" w:rsidRPr="00C83D9B" w:rsidRDefault="00C83D9B" w:rsidP="00DB37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Sitrat</w:t>
            </w:r>
            <w:proofErr w:type="spellEnd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içermeyen solüsyonlar 2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kompartmanlı</w:t>
            </w:r>
            <w:proofErr w:type="spellEnd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olmalı ve kolayca kırılıp iyonik kompozisyon elde edilebilmelidir.</w:t>
            </w:r>
          </w:p>
          <w:p w:rsidR="007745B2" w:rsidRPr="00C83D9B" w:rsidRDefault="00C83D9B" w:rsidP="00DB37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Karışmış solüsyon </w:t>
            </w:r>
            <w:proofErr w:type="spellStart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stablitesi</w:t>
            </w:r>
            <w:proofErr w:type="spellEnd"/>
            <w:r w:rsidRPr="00C83D9B">
              <w:rPr>
                <w:rFonts w:ascii="Times New Roman" w:hAnsi="Times New Roman" w:cs="Times New Roman"/>
                <w:sz w:val="24"/>
                <w:szCs w:val="24"/>
              </w:rPr>
              <w:t xml:space="preserve"> tedavi süresi de dahil en az 12 saat olmalıdır. </w:t>
            </w:r>
          </w:p>
        </w:tc>
      </w:tr>
      <w:tr w:rsidR="00927B9C" w:rsidRPr="00C83D9B" w:rsidTr="00927B9C">
        <w:trPr>
          <w:trHeight w:val="1115"/>
        </w:trPr>
        <w:tc>
          <w:tcPr>
            <w:tcW w:w="1654" w:type="dxa"/>
          </w:tcPr>
          <w:p w:rsidR="00927B9C" w:rsidRPr="00C83D9B" w:rsidRDefault="00927B9C" w:rsidP="00DB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9B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6" w:type="dxa"/>
          </w:tcPr>
          <w:p w:rsidR="00C83D9B" w:rsidRPr="00DB373A" w:rsidRDefault="00C83D9B" w:rsidP="00DB373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3D9B">
              <w:rPr>
                <w:rFonts w:ascii="Times New Roman" w:hAnsi="Times New Roman" w:cs="Times New Roman"/>
                <w:sz w:val="24"/>
                <w:szCs w:val="24"/>
              </w:rPr>
              <w:t>Torba üzerinde son kullanma tarihi bulunmalıdır.</w:t>
            </w:r>
          </w:p>
          <w:p w:rsidR="00927B9C" w:rsidRPr="00EC7234" w:rsidRDefault="002F2849" w:rsidP="00DB373A">
            <w:pPr>
              <w:pStyle w:val="ListeParagraf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Kullanılacak s</w:t>
            </w:r>
            <w:r w:rsidR="00DB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olüsyonlar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</w:t>
            </w:r>
            <w:r w:rsidR="00AC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filtre </w:t>
            </w:r>
            <w:r w:rsidR="00AC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uyumlu olmalıdır. </w:t>
            </w:r>
            <w:r w:rsidR="0070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İşlemin uygulanabilmesi için gerekli olan </w:t>
            </w:r>
            <w:proofErr w:type="spellStart"/>
            <w:r w:rsidR="0070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set+filtre+solüsyon</w:t>
            </w:r>
            <w:proofErr w:type="spellEnd"/>
            <w:r w:rsidR="00702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karşılığında </w:t>
            </w:r>
            <w:r w:rsidR="00DB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birlikte kullanılacak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B3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uygun cihaz yüklenici firma tarafından hastaneye kurul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malıdır.</w:t>
            </w:r>
          </w:p>
        </w:tc>
      </w:tr>
    </w:tbl>
    <w:p w:rsidR="00EC7234" w:rsidRPr="00F91681" w:rsidRDefault="00EC7234" w:rsidP="00BC4315">
      <w:pPr>
        <w:rPr>
          <w:rFonts w:ascii="Times New Roman" w:hAnsi="Times New Roman" w:cs="Times New Roman"/>
          <w:b/>
          <w:sz w:val="24"/>
          <w:szCs w:val="24"/>
        </w:rPr>
      </w:pPr>
    </w:p>
    <w:sectPr w:rsidR="00EC7234" w:rsidRPr="00F91681" w:rsidSect="0093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FC3"/>
    <w:multiLevelType w:val="hybridMultilevel"/>
    <w:tmpl w:val="85F6D29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9A58C2"/>
    <w:multiLevelType w:val="hybridMultilevel"/>
    <w:tmpl w:val="A7748F8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0E0F"/>
    <w:multiLevelType w:val="hybridMultilevel"/>
    <w:tmpl w:val="059215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92BEC"/>
    <w:multiLevelType w:val="hybridMultilevel"/>
    <w:tmpl w:val="BFDC049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16D51"/>
    <w:multiLevelType w:val="hybridMultilevel"/>
    <w:tmpl w:val="12D6E1E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5E4910"/>
    <w:multiLevelType w:val="hybridMultilevel"/>
    <w:tmpl w:val="3FB2E69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0D0A7A"/>
    <w:multiLevelType w:val="hybridMultilevel"/>
    <w:tmpl w:val="216213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06232A"/>
    <w:rsid w:val="001307F7"/>
    <w:rsid w:val="001822F0"/>
    <w:rsid w:val="002F2849"/>
    <w:rsid w:val="00460ABF"/>
    <w:rsid w:val="006F5AAA"/>
    <w:rsid w:val="007027C2"/>
    <w:rsid w:val="007745B2"/>
    <w:rsid w:val="007D1FF3"/>
    <w:rsid w:val="00927B9C"/>
    <w:rsid w:val="00933C7B"/>
    <w:rsid w:val="009D7B3D"/>
    <w:rsid w:val="00A313FD"/>
    <w:rsid w:val="00A462B6"/>
    <w:rsid w:val="00AC6FA1"/>
    <w:rsid w:val="00BC4315"/>
    <w:rsid w:val="00C35B46"/>
    <w:rsid w:val="00C57F07"/>
    <w:rsid w:val="00C83D9B"/>
    <w:rsid w:val="00D12633"/>
    <w:rsid w:val="00D3019A"/>
    <w:rsid w:val="00D537B1"/>
    <w:rsid w:val="00DB373A"/>
    <w:rsid w:val="00EA7840"/>
    <w:rsid w:val="00EB0ED7"/>
    <w:rsid w:val="00EC7234"/>
    <w:rsid w:val="00F9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1C46"/>
  <w15:docId w15:val="{EFDCCDC7-3192-4416-BF4C-02FF5056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8</cp:revision>
  <dcterms:created xsi:type="dcterms:W3CDTF">2022-06-21T11:04:00Z</dcterms:created>
  <dcterms:modified xsi:type="dcterms:W3CDTF">2022-07-21T13:02:00Z</dcterms:modified>
</cp:coreProperties>
</file>