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EE060C" w:rsidRDefault="00EE060C" w:rsidP="00E934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60C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SMT1674-</w:t>
      </w:r>
      <w:r w:rsidR="006317D9" w:rsidRPr="00EE060C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PENİL PROTEZ, ŞİŞİRİLEBİLİR (INFLATABLE), İKİ PARÇALI</w:t>
      </w: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9A7287" w:rsidTr="00817E8B">
        <w:trPr>
          <w:trHeight w:val="1049"/>
        </w:trPr>
        <w:tc>
          <w:tcPr>
            <w:tcW w:w="1603" w:type="dxa"/>
          </w:tcPr>
          <w:p w:rsidR="00927B9C" w:rsidRPr="009A7287" w:rsidRDefault="00927B9C" w:rsidP="00E93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:rsidR="0003601E" w:rsidRPr="0003601E" w:rsidRDefault="00E934AF" w:rsidP="00E934A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Kronik erkek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ereksiyon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disfonksiyonu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tedavisinde kullanım için üretilmiş olmalıdır.</w:t>
            </w:r>
          </w:p>
        </w:tc>
      </w:tr>
      <w:tr w:rsidR="00927B9C" w:rsidRPr="009A7287" w:rsidTr="00817E8B">
        <w:trPr>
          <w:trHeight w:val="2483"/>
        </w:trPr>
        <w:tc>
          <w:tcPr>
            <w:tcW w:w="1603" w:type="dxa"/>
          </w:tcPr>
          <w:p w:rsidR="00927B9C" w:rsidRPr="009A7287" w:rsidRDefault="00927B9C" w:rsidP="00E93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:rsidR="00EE060C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60C">
              <w:rPr>
                <w:rFonts w:ascii="Times New Roman" w:hAnsi="Times New Roman" w:cs="Times New Roman"/>
                <w:sz w:val="24"/>
                <w:szCs w:val="24"/>
              </w:rPr>
              <w:t>Ürünün tamamı vücut ile uyumlu silikondan imal edilmiş olmalıdır.</w:t>
            </w:r>
          </w:p>
          <w:p w:rsidR="00EE060C" w:rsidRPr="00EE060C" w:rsidRDefault="008B397D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boyları 14-16-18</w:t>
            </w:r>
            <w:r w:rsidR="00EE060C" w:rsidRPr="0098186D">
              <w:rPr>
                <w:rFonts w:ascii="Times New Roman" w:hAnsi="Times New Roman" w:cs="Times New Roman"/>
                <w:sz w:val="24"/>
                <w:szCs w:val="24"/>
              </w:rPr>
              <w:t>-20cm şeklinde olmalıdır.</w:t>
            </w:r>
          </w:p>
          <w:p w:rsidR="00EE060C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60C">
              <w:rPr>
                <w:rFonts w:ascii="Times New Roman" w:hAnsi="Times New Roman" w:cs="Times New Roman"/>
                <w:sz w:val="24"/>
                <w:szCs w:val="24"/>
              </w:rPr>
              <w:t>Silindir ve pompa olmak üzere iki parçadan oluşmalıdır.</w:t>
            </w:r>
          </w:p>
          <w:p w:rsidR="00EE060C" w:rsidRPr="00EE060C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iki protezi </w:t>
            </w: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ara boylara uzatabilecek 3cm-2cm-1cm-0.5cm uzatma parç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aları olmalıdır.</w:t>
            </w:r>
          </w:p>
          <w:p w:rsidR="00EE060C" w:rsidRPr="00EE060C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Ürünün içinde pompa yardımı ile silindirleri dolduran sıvı olmalıdır.</w:t>
            </w:r>
          </w:p>
          <w:p w:rsidR="00927B9C" w:rsidRPr="008B397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Protez antibiyotik kaplı, antibiyotik emebilir özellikte veya antibiyotiksiz olmalıdır.</w:t>
            </w:r>
          </w:p>
        </w:tc>
      </w:tr>
      <w:tr w:rsidR="00927B9C" w:rsidRPr="009A7287" w:rsidTr="00817E8B">
        <w:trPr>
          <w:trHeight w:val="2254"/>
        </w:trPr>
        <w:tc>
          <w:tcPr>
            <w:tcW w:w="1603" w:type="dxa"/>
          </w:tcPr>
          <w:p w:rsidR="00927B9C" w:rsidRPr="009A7287" w:rsidRDefault="00927B9C" w:rsidP="00E93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:rsidR="00EE060C" w:rsidRPr="0098186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Peyroni</w:t>
            </w:r>
            <w:r w:rsidR="00263A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 xml:space="preserve"> hastalarında da kolaylıkla kullanılabilmelidir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60C" w:rsidRPr="0098186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deflate</w:t>
            </w:r>
            <w:proofErr w:type="spellEnd"/>
            <w:r w:rsidR="00F90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halde iken kıvrılma yapmamalıdır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60C" w:rsidRPr="0098186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Uçları yuvarlatılmış olmalıdır.</w:t>
            </w:r>
          </w:p>
          <w:p w:rsidR="00EE060C" w:rsidRPr="0098186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Söndürme işlemi silindirleri aşağıya bükerek basit el becerisi ile olmalıdır.</w:t>
            </w:r>
          </w:p>
          <w:p w:rsidR="007745B2" w:rsidRPr="008B397D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 xml:space="preserve">Ürün ambalajından </w:t>
            </w:r>
            <w:proofErr w:type="spellStart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98186D">
              <w:rPr>
                <w:rFonts w:ascii="Times New Roman" w:hAnsi="Times New Roman" w:cs="Times New Roman"/>
                <w:sz w:val="24"/>
                <w:szCs w:val="24"/>
              </w:rPr>
              <w:t xml:space="preserve"> edilmeye hazır bir şekilde çıkmalı herhangi bir hazırlık işlemi gerektirmemelidir.</w:t>
            </w:r>
          </w:p>
        </w:tc>
      </w:tr>
      <w:tr w:rsidR="00927B9C" w:rsidRPr="009A7287" w:rsidTr="00817E8B">
        <w:trPr>
          <w:trHeight w:val="1320"/>
        </w:trPr>
        <w:tc>
          <w:tcPr>
            <w:tcW w:w="1603" w:type="dxa"/>
          </w:tcPr>
          <w:p w:rsidR="00927B9C" w:rsidRPr="009A7287" w:rsidRDefault="00927B9C" w:rsidP="00E93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:rsidR="00EE060C" w:rsidRPr="0098186D" w:rsidRDefault="00EE060C" w:rsidP="00E934AF">
            <w:pPr>
              <w:numPr>
                <w:ilvl w:val="0"/>
                <w:numId w:val="9"/>
              </w:numPr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Tedarikçi işlem sırasında </w:t>
            </w: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buji seti ve ölçüm çubuğunu her ameliyat</w:t>
            </w:r>
            <w:r w:rsidR="008B397D">
              <w:rPr>
                <w:rFonts w:ascii="Times New Roman" w:hAnsi="Times New Roman" w:cs="Times New Roman"/>
                <w:sz w:val="24"/>
                <w:szCs w:val="24"/>
              </w:rPr>
              <w:t>ta hastaneye sağlamalıdır.</w:t>
            </w:r>
          </w:p>
          <w:p w:rsidR="00EE060C" w:rsidRPr="0098186D" w:rsidRDefault="00EE060C" w:rsidP="00E934AF">
            <w:pPr>
              <w:numPr>
                <w:ilvl w:val="0"/>
                <w:numId w:val="9"/>
              </w:numPr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8186D">
              <w:rPr>
                <w:rFonts w:ascii="Times New Roman" w:hAnsi="Times New Roman" w:cs="Times New Roman"/>
                <w:sz w:val="24"/>
                <w:szCs w:val="24"/>
              </w:rPr>
              <w:t>Tedarikçi işlem sırasında istenilen boy değiş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ikliklerini sağlamalıdır. </w:t>
            </w:r>
          </w:p>
          <w:p w:rsidR="009A7287" w:rsidRPr="0003601E" w:rsidRDefault="00EE060C" w:rsidP="00E934AF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 paket içerisinde olmalı ve son kullanma tarihi paket üzerinde yazmalıdır.</w:t>
            </w:r>
          </w:p>
        </w:tc>
      </w:tr>
    </w:tbl>
    <w:p w:rsidR="00927B9C" w:rsidRPr="009A7287" w:rsidRDefault="00927B9C" w:rsidP="00E934A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1F63"/>
    <w:multiLevelType w:val="hybridMultilevel"/>
    <w:tmpl w:val="7E68CEA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263AC3"/>
    <w:rsid w:val="00331850"/>
    <w:rsid w:val="00460ABF"/>
    <w:rsid w:val="006317D9"/>
    <w:rsid w:val="00741C92"/>
    <w:rsid w:val="007745B2"/>
    <w:rsid w:val="007D1FF3"/>
    <w:rsid w:val="00817E8B"/>
    <w:rsid w:val="008B397D"/>
    <w:rsid w:val="008F54D8"/>
    <w:rsid w:val="00927B9C"/>
    <w:rsid w:val="009A5587"/>
    <w:rsid w:val="009A7287"/>
    <w:rsid w:val="009E3E43"/>
    <w:rsid w:val="00A249DE"/>
    <w:rsid w:val="00C35B46"/>
    <w:rsid w:val="00C53992"/>
    <w:rsid w:val="00C56846"/>
    <w:rsid w:val="00CA7B2D"/>
    <w:rsid w:val="00CF7C3E"/>
    <w:rsid w:val="00E543DC"/>
    <w:rsid w:val="00E86173"/>
    <w:rsid w:val="00E934AF"/>
    <w:rsid w:val="00EA7840"/>
    <w:rsid w:val="00EB0ED7"/>
    <w:rsid w:val="00EE060C"/>
    <w:rsid w:val="00F90B28"/>
    <w:rsid w:val="00F9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7C1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4</cp:revision>
  <dcterms:created xsi:type="dcterms:W3CDTF">2022-06-29T12:39:00Z</dcterms:created>
  <dcterms:modified xsi:type="dcterms:W3CDTF">2022-07-22T14:33:00Z</dcterms:modified>
</cp:coreProperties>
</file>