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50D7B" w:rsidRDefault="00550D7B" w:rsidP="00550D7B">
            <w:pPr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İleri retina yırtılması vakalarında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intraoküler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tamponad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olarak kullan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%69,5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Polimetil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Siloksan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, %30,5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Perfolorhexyloctane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içermeli veya Ultra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pürifiye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silikon yağ ve kısmen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florlanmış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olefin (RMN3) karışımı içermelidir.</w:t>
            </w:r>
          </w:p>
          <w:p w:rsidR="004B7494" w:rsidRPr="00550D7B" w:rsidRDefault="007D60D3" w:rsidP="00550D7B">
            <w:pPr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D60D3">
              <w:rPr>
                <w:rFonts w:ascii="Times New Roman" w:hAnsi="Times New Roman" w:cs="Times New Roman"/>
                <w:sz w:val="24"/>
                <w:szCs w:val="24"/>
              </w:rPr>
              <w:t>Yoğunluğu 1,05 g/cm3 (25 °C sıcaklıkta) veya 1,02 g/ml (22ºC sıcaklıkta) olmalıdır</w:t>
            </w:r>
            <w:r w:rsidR="00550D7B" w:rsidRPr="00550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Reflaktif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indeksi 20 °C sıcaklıkta 1.387 olmalıdır veya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Refraktif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endeksi 20ºC sıcaklıkta 1,40 değerinde olmalıdır.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Viscosidetesi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25 C sıcaklıkta 1400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mps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9D3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veya 25ºC sıcaklıkta viskozite 3300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mPas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10ml.lik steril enjektör içerisinde olmalıdır.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Her ürün ile birlikte</w:t>
            </w:r>
            <w:r w:rsidR="007D60D3">
              <w:rPr>
                <w:rFonts w:ascii="Times New Roman" w:hAnsi="Times New Roman" w:cs="Times New Roman"/>
                <w:sz w:val="24"/>
                <w:szCs w:val="24"/>
              </w:rPr>
              <w:t xml:space="preserve"> hastanenin talebine göre</w:t>
            </w: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1 adet</w:t>
            </w:r>
            <w:r w:rsidR="007D60D3">
              <w:rPr>
                <w:rFonts w:ascii="Times New Roman" w:hAnsi="Times New Roman" w:cs="Times New Roman"/>
                <w:sz w:val="24"/>
                <w:szCs w:val="24"/>
              </w:rPr>
              <w:t xml:space="preserve"> 23G veya</w:t>
            </w: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25G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teslim edilmelidir. </w:t>
            </w:r>
          </w:p>
          <w:p w:rsidR="00550D7B" w:rsidRPr="00550D7B" w:rsidRDefault="00550D7B" w:rsidP="00550D7B">
            <w:pPr>
              <w:shd w:val="clear" w:color="auto" w:fill="FFFFFF"/>
              <w:spacing w:before="120" w:after="120" w:line="36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Sudan daha ağır yapıda olmalıdır.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60D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likon enjeksiyonu sırasında öndeki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ve arkadaki pistonun yerinden çıkmayacak güvenlik sistemine sahip olmalıdır.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En az 3 ay gözde </w:t>
            </w:r>
            <w:proofErr w:type="spellStart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emülsifiye</w:t>
            </w:r>
            <w:proofErr w:type="spellEnd"/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 olmadan kalabilmelidir.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 xml:space="preserve">Optik olarak berrak olmalı, partikül içermemelidir. </w:t>
            </w:r>
          </w:p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Operasyon sonrası günde ödem vb. reaksiyonlara neden olmamalıdır.</w:t>
            </w:r>
          </w:p>
          <w:p w:rsidR="0051056E" w:rsidRPr="00550D7B" w:rsidRDefault="0051056E" w:rsidP="00550D7B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0D7B" w:rsidRPr="00550D7B" w:rsidRDefault="00550D7B" w:rsidP="00550D7B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7B">
              <w:rPr>
                <w:rFonts w:ascii="Times New Roman" w:hAnsi="Times New Roman" w:cs="Times New Roman"/>
                <w:sz w:val="24"/>
                <w:szCs w:val="24"/>
              </w:rPr>
              <w:t>Ürünler steril kullanıma hazır teslim edilmelidir.</w:t>
            </w:r>
          </w:p>
          <w:p w:rsidR="00195FEB" w:rsidRPr="00550D7B" w:rsidRDefault="00195FEB" w:rsidP="0051056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C702E" w:rsidRPr="001C702E" w:rsidRDefault="001C702E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1C702E" w:rsidRPr="001C7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0D" w:rsidRDefault="00206F0D" w:rsidP="00E02E86">
      <w:pPr>
        <w:spacing w:after="0" w:line="240" w:lineRule="auto"/>
      </w:pPr>
      <w:r>
        <w:separator/>
      </w:r>
    </w:p>
  </w:endnote>
  <w:endnote w:type="continuationSeparator" w:id="0">
    <w:p w:rsidR="00206F0D" w:rsidRDefault="00206F0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7B" w:rsidRDefault="00550D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7B" w:rsidRDefault="00550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0D" w:rsidRDefault="00206F0D" w:rsidP="00E02E86">
      <w:pPr>
        <w:spacing w:after="0" w:line="240" w:lineRule="auto"/>
      </w:pPr>
      <w:r>
        <w:separator/>
      </w:r>
    </w:p>
  </w:footnote>
  <w:footnote w:type="continuationSeparator" w:id="0">
    <w:p w:rsidR="00206F0D" w:rsidRDefault="00206F0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7B" w:rsidRDefault="00550D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7B" w:rsidRDefault="00550D7B" w:rsidP="00550D7B">
    <w:pPr>
      <w:spacing w:before="120" w:after="120" w:line="360" w:lineRule="auto"/>
      <w:ind w:left="709" w:hanging="283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SMT1611 SİLİKON TAMPONAT, SİLİKON YAĞI, AĞIR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7B" w:rsidRDefault="00550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0F7779"/>
    <w:multiLevelType w:val="hybridMultilevel"/>
    <w:tmpl w:val="ED80DDB0"/>
    <w:lvl w:ilvl="0" w:tplc="6C4AB2B6">
      <w:start w:val="7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>
      <w:start w:val="1"/>
      <w:numFmt w:val="lowerRoman"/>
      <w:lvlText w:val="%3."/>
      <w:lvlJc w:val="right"/>
      <w:pPr>
        <w:ind w:left="2651" w:hanging="180"/>
      </w:pPr>
    </w:lvl>
    <w:lvl w:ilvl="3" w:tplc="041F000F">
      <w:start w:val="1"/>
      <w:numFmt w:val="decimal"/>
      <w:lvlText w:val="%4."/>
      <w:lvlJc w:val="left"/>
      <w:pPr>
        <w:ind w:left="3371" w:hanging="360"/>
      </w:pPr>
    </w:lvl>
    <w:lvl w:ilvl="4" w:tplc="041F0019">
      <w:start w:val="1"/>
      <w:numFmt w:val="lowerLetter"/>
      <w:lvlText w:val="%5."/>
      <w:lvlJc w:val="left"/>
      <w:pPr>
        <w:ind w:left="4091" w:hanging="360"/>
      </w:pPr>
    </w:lvl>
    <w:lvl w:ilvl="5" w:tplc="041F001B">
      <w:start w:val="1"/>
      <w:numFmt w:val="lowerRoman"/>
      <w:lvlText w:val="%6."/>
      <w:lvlJc w:val="right"/>
      <w:pPr>
        <w:ind w:left="4811" w:hanging="180"/>
      </w:pPr>
    </w:lvl>
    <w:lvl w:ilvl="6" w:tplc="041F000F">
      <w:start w:val="1"/>
      <w:numFmt w:val="decimal"/>
      <w:lvlText w:val="%7."/>
      <w:lvlJc w:val="left"/>
      <w:pPr>
        <w:ind w:left="5531" w:hanging="360"/>
      </w:pPr>
    </w:lvl>
    <w:lvl w:ilvl="7" w:tplc="041F0019">
      <w:start w:val="1"/>
      <w:numFmt w:val="lowerLetter"/>
      <w:lvlText w:val="%8."/>
      <w:lvlJc w:val="left"/>
      <w:pPr>
        <w:ind w:left="6251" w:hanging="360"/>
      </w:pPr>
    </w:lvl>
    <w:lvl w:ilvl="8" w:tplc="041F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70E2063"/>
    <w:multiLevelType w:val="hybridMultilevel"/>
    <w:tmpl w:val="614C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C341F"/>
    <w:rsid w:val="000D04A5"/>
    <w:rsid w:val="00104579"/>
    <w:rsid w:val="00141A3B"/>
    <w:rsid w:val="00172C9A"/>
    <w:rsid w:val="00195FEB"/>
    <w:rsid w:val="001C702E"/>
    <w:rsid w:val="00206F0D"/>
    <w:rsid w:val="002618E3"/>
    <w:rsid w:val="002B66F4"/>
    <w:rsid w:val="003207F5"/>
    <w:rsid w:val="00331203"/>
    <w:rsid w:val="00400629"/>
    <w:rsid w:val="004B7494"/>
    <w:rsid w:val="0051056E"/>
    <w:rsid w:val="00550D7B"/>
    <w:rsid w:val="007873D2"/>
    <w:rsid w:val="007D60D3"/>
    <w:rsid w:val="00936492"/>
    <w:rsid w:val="009D3C18"/>
    <w:rsid w:val="00A0594E"/>
    <w:rsid w:val="00A76582"/>
    <w:rsid w:val="00AE20DD"/>
    <w:rsid w:val="00B130FF"/>
    <w:rsid w:val="00BA3150"/>
    <w:rsid w:val="00BD6076"/>
    <w:rsid w:val="00BF4EE4"/>
    <w:rsid w:val="00BF5AAE"/>
    <w:rsid w:val="00D45A47"/>
    <w:rsid w:val="00DD4AFC"/>
    <w:rsid w:val="00E02E86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60E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EF9C-958B-467E-A660-E555F5FC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4</cp:revision>
  <dcterms:created xsi:type="dcterms:W3CDTF">2020-12-09T05:36:00Z</dcterms:created>
  <dcterms:modified xsi:type="dcterms:W3CDTF">2022-07-19T19:02:00Z</dcterms:modified>
</cp:coreProperties>
</file>