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62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097"/>
      </w:tblGrid>
      <w:tr w:rsidR="0038792A" w:rsidRPr="00CC5B15" w:rsidTr="00CC5B15">
        <w:trPr>
          <w:trHeight w:val="1134"/>
        </w:trPr>
        <w:tc>
          <w:tcPr>
            <w:tcW w:w="1537" w:type="dxa"/>
          </w:tcPr>
          <w:p w:rsidR="0038792A" w:rsidRPr="00CC5B15" w:rsidRDefault="0038792A" w:rsidP="0074119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5B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097" w:type="dxa"/>
            <w:shd w:val="clear" w:color="auto" w:fill="auto"/>
          </w:tcPr>
          <w:p w:rsidR="0065279D" w:rsidRPr="00CC5B15" w:rsidRDefault="006F1EA7" w:rsidP="0074119B">
            <w:pPr>
              <w:pStyle w:val="ListeParagraf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1.ve 2.derece </w:t>
            </w:r>
            <w:proofErr w:type="spellStart"/>
            <w:proofErr w:type="gramStart"/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>yanıklar,greft</w:t>
            </w:r>
            <w:proofErr w:type="spellEnd"/>
            <w:proofErr w:type="gramEnd"/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>donör</w:t>
            </w:r>
            <w:proofErr w:type="spellEnd"/>
            <w:r w:rsidR="0065279D"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>alanlar,venöz</w:t>
            </w:r>
            <w:proofErr w:type="spellEnd"/>
            <w:r w:rsidR="0065279D"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>ülserler, di</w:t>
            </w:r>
            <w:r w:rsidR="006248B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>abetik ayak ülserleri ve bası</w:t>
            </w:r>
            <w:r w:rsidR="006248B2">
              <w:rPr>
                <w:rFonts w:ascii="Times New Roman" w:hAnsi="Times New Roman" w:cs="Times New Roman"/>
                <w:sz w:val="24"/>
                <w:szCs w:val="24"/>
              </w:rPr>
              <w:t>nç</w:t>
            </w:r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8B2">
              <w:rPr>
                <w:rFonts w:ascii="Times New Roman" w:hAnsi="Times New Roman" w:cs="Times New Roman"/>
                <w:sz w:val="24"/>
                <w:szCs w:val="24"/>
              </w:rPr>
              <w:t>yaralanmaları</w:t>
            </w:r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79D"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 gibi kısmi veya tam kalınlıktaki yaralarda </w:t>
            </w:r>
            <w:proofErr w:type="spellStart"/>
            <w:r w:rsidR="0065279D" w:rsidRPr="00CC5B15">
              <w:rPr>
                <w:rFonts w:ascii="Times New Roman" w:hAnsi="Times New Roman" w:cs="Times New Roman"/>
                <w:sz w:val="24"/>
                <w:szCs w:val="24"/>
              </w:rPr>
              <w:t>antimikrobiyal</w:t>
            </w:r>
            <w:proofErr w:type="spellEnd"/>
            <w:r w:rsidR="0065279D"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 bariyer örtü olarak kullanılmak için tasarlanmış olmalıdır.</w:t>
            </w:r>
          </w:p>
        </w:tc>
      </w:tr>
      <w:tr w:rsidR="0038792A" w:rsidRPr="00CC5B15" w:rsidTr="00CC5B15">
        <w:trPr>
          <w:trHeight w:val="1117"/>
        </w:trPr>
        <w:tc>
          <w:tcPr>
            <w:tcW w:w="1537" w:type="dxa"/>
          </w:tcPr>
          <w:p w:rsidR="0038792A" w:rsidRPr="00CC5B15" w:rsidRDefault="0038792A" w:rsidP="0074119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5B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097" w:type="dxa"/>
            <w:shd w:val="clear" w:color="auto" w:fill="auto"/>
          </w:tcPr>
          <w:p w:rsidR="0051109A" w:rsidRPr="00CC5B15" w:rsidRDefault="00397EDF" w:rsidP="0074119B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>nanokristal</w:t>
            </w:r>
            <w:proofErr w:type="spellEnd"/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 gümüş</w:t>
            </w:r>
            <w:r w:rsidR="00115414">
              <w:rPr>
                <w:rFonts w:ascii="Times New Roman" w:hAnsi="Times New Roman" w:cs="Times New Roman"/>
                <w:sz w:val="24"/>
                <w:szCs w:val="24"/>
              </w:rPr>
              <w:t xml:space="preserve"> içeren esnekliği sağlayıcı örgülü polyester veya naylon yapıda olacaktır.</w:t>
            </w:r>
          </w:p>
          <w:p w:rsidR="00100298" w:rsidRPr="00CC5B15" w:rsidRDefault="00100298" w:rsidP="0074119B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5">
              <w:rPr>
                <w:rFonts w:ascii="Times New Roman" w:hAnsi="Times New Roman" w:cs="Times New Roman"/>
                <w:sz w:val="24"/>
                <w:szCs w:val="24"/>
              </w:rPr>
              <w:t>Ürünün tek katmanlı ve</w:t>
            </w:r>
            <w:r w:rsidR="0011541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 çok katmanlı çeşitleri olmalıdır.</w:t>
            </w:r>
          </w:p>
          <w:p w:rsidR="00100298" w:rsidRPr="00CC5B15" w:rsidRDefault="00100298" w:rsidP="0074119B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5">
              <w:rPr>
                <w:rFonts w:ascii="Times New Roman" w:hAnsi="Times New Roman" w:cs="Times New Roman"/>
                <w:sz w:val="24"/>
                <w:szCs w:val="24"/>
              </w:rPr>
              <w:t>Ürün en az 3 gün yara yüzeyinde kontrollü gümüş salınımı yaparak kalabilmelidir.</w:t>
            </w:r>
          </w:p>
          <w:p w:rsidR="0038792A" w:rsidRPr="00CC5B15" w:rsidRDefault="0051109A" w:rsidP="0074119B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397EDF" w:rsidRPr="00CC5B15">
              <w:rPr>
                <w:rFonts w:ascii="Times New Roman" w:hAnsi="Times New Roman" w:cs="Times New Roman"/>
                <w:sz w:val="24"/>
                <w:szCs w:val="24"/>
              </w:rPr>
              <w:t>muhtelif ölçülere sahip olmalıdır.</w:t>
            </w:r>
          </w:p>
          <w:p w:rsidR="0051109A" w:rsidRPr="00CC5B15" w:rsidRDefault="0051109A" w:rsidP="0074119B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Ondalık kesirleri istenilen basamağa göre yuvarlarken önce yuvarlanacak basamağın sağındaki ilk rakama </w:t>
            </w:r>
            <w:proofErr w:type="spellStart"/>
            <w:proofErr w:type="gramStart"/>
            <w:r w:rsidRPr="00CC5B15">
              <w:rPr>
                <w:rFonts w:ascii="Times New Roman" w:hAnsi="Times New Roman" w:cs="Times New Roman"/>
                <w:sz w:val="24"/>
                <w:szCs w:val="24"/>
              </w:rPr>
              <w:t>bakılır.Bu</w:t>
            </w:r>
            <w:proofErr w:type="spellEnd"/>
            <w:proofErr w:type="gramEnd"/>
            <w:r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38792A" w:rsidRPr="00CC5B15" w:rsidTr="00CC5B15">
        <w:trPr>
          <w:trHeight w:val="1640"/>
        </w:trPr>
        <w:tc>
          <w:tcPr>
            <w:tcW w:w="1537" w:type="dxa"/>
          </w:tcPr>
          <w:p w:rsidR="0038792A" w:rsidRPr="00CC5B15" w:rsidRDefault="0038792A" w:rsidP="0074119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5B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CC5B15" w:rsidRDefault="0038792A" w:rsidP="0074119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097" w:type="dxa"/>
            <w:shd w:val="clear" w:color="auto" w:fill="auto"/>
          </w:tcPr>
          <w:p w:rsidR="001B7684" w:rsidRDefault="00397EDF" w:rsidP="0074119B">
            <w:pPr>
              <w:pStyle w:val="ListeParagraf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84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B7684">
              <w:rPr>
                <w:rFonts w:ascii="Times New Roman" w:hAnsi="Times New Roman" w:cs="Times New Roman"/>
                <w:sz w:val="24"/>
                <w:szCs w:val="24"/>
              </w:rPr>
              <w:t>en az 30ppm gümüş içermelidir.</w:t>
            </w:r>
          </w:p>
          <w:p w:rsidR="0051109A" w:rsidRDefault="00397EDF" w:rsidP="0074119B">
            <w:pPr>
              <w:pStyle w:val="ListeParagraf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84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095AF3">
              <w:rPr>
                <w:rFonts w:ascii="Times New Roman" w:hAnsi="Times New Roman" w:cs="Times New Roman"/>
                <w:sz w:val="24"/>
                <w:szCs w:val="24"/>
              </w:rPr>
              <w:t xml:space="preserve"> güçlü </w:t>
            </w:r>
            <w:proofErr w:type="spellStart"/>
            <w:r w:rsidRPr="001B7684">
              <w:rPr>
                <w:rFonts w:ascii="Times New Roman" w:hAnsi="Times New Roman" w:cs="Times New Roman"/>
                <w:sz w:val="24"/>
                <w:szCs w:val="24"/>
              </w:rPr>
              <w:t>antibakteriyel</w:t>
            </w:r>
            <w:proofErr w:type="spellEnd"/>
            <w:r w:rsidRPr="001B7684">
              <w:rPr>
                <w:rFonts w:ascii="Times New Roman" w:hAnsi="Times New Roman" w:cs="Times New Roman"/>
                <w:sz w:val="24"/>
                <w:szCs w:val="24"/>
              </w:rPr>
              <w:t xml:space="preserve"> yapısı</w:t>
            </w:r>
            <w:r w:rsidR="00095AF3">
              <w:rPr>
                <w:rFonts w:ascii="Times New Roman" w:hAnsi="Times New Roman" w:cs="Times New Roman"/>
                <w:sz w:val="24"/>
                <w:szCs w:val="24"/>
              </w:rPr>
              <w:t xml:space="preserve"> ile gerekli gümüş salınımı çok hızlı yaparak bakterileri öldürmelidir.</w:t>
            </w:r>
          </w:p>
          <w:p w:rsidR="00095AF3" w:rsidRPr="001B7684" w:rsidRDefault="00B67B20" w:rsidP="0074119B">
            <w:pPr>
              <w:pStyle w:val="ListeParagraf"/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antibakteriyel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yapısı bilimsel çalışmalarla desteklenmelidir.</w:t>
            </w:r>
          </w:p>
          <w:p w:rsidR="0051109A" w:rsidRPr="00CC5B15" w:rsidRDefault="00210D72" w:rsidP="0074119B">
            <w:pPr>
              <w:pStyle w:val="ListeParagraf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5">
              <w:rPr>
                <w:rFonts w:ascii="Times New Roman" w:hAnsi="Times New Roman" w:cs="Times New Roman"/>
                <w:sz w:val="24"/>
                <w:szCs w:val="24"/>
              </w:rPr>
              <w:t>Ürün g</w:t>
            </w:r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eniş bir yara patojenleri spektrumuna sahip </w:t>
            </w:r>
            <w:proofErr w:type="spellStart"/>
            <w:proofErr w:type="gramStart"/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CC5B15"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proofErr w:type="gramEnd"/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 (+), Gr (-) birçok bakteriye ve birçok mantara etkili ol</w:t>
            </w:r>
            <w:r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malıdır </w:t>
            </w:r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.(MRSA, </w:t>
            </w:r>
            <w:proofErr w:type="spellStart"/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>Staph</w:t>
            </w:r>
            <w:proofErr w:type="spellEnd"/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>Aureus</w:t>
            </w:r>
            <w:proofErr w:type="spellEnd"/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>Pseudomonas</w:t>
            </w:r>
            <w:proofErr w:type="spellEnd"/>
            <w:r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>Aeroginosa</w:t>
            </w:r>
            <w:proofErr w:type="spellEnd"/>
            <w:r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>dahil)</w:t>
            </w:r>
          </w:p>
          <w:p w:rsidR="0038792A" w:rsidRPr="00CC5B15" w:rsidRDefault="00210D72" w:rsidP="0074119B">
            <w:pPr>
              <w:pStyle w:val="ListeParagraf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5">
              <w:rPr>
                <w:rFonts w:ascii="Times New Roman" w:hAnsi="Times New Roman" w:cs="Times New Roman"/>
                <w:sz w:val="24"/>
                <w:szCs w:val="24"/>
              </w:rPr>
              <w:t>Ürünün y</w:t>
            </w:r>
            <w:r w:rsidR="0051109A" w:rsidRPr="00CC5B15">
              <w:rPr>
                <w:rFonts w:ascii="Times New Roman" w:hAnsi="Times New Roman" w:cs="Times New Roman"/>
                <w:sz w:val="24"/>
                <w:szCs w:val="24"/>
              </w:rPr>
              <w:t>umuşak ve çok esnek yapısı sayesinde tüm vücut konturlarına kolaylıkla uyum sağlayacaktır.</w:t>
            </w:r>
          </w:p>
        </w:tc>
      </w:tr>
      <w:tr w:rsidR="0038792A" w:rsidRPr="00CC5B15" w:rsidTr="00CC5B15">
        <w:trPr>
          <w:trHeight w:val="1905"/>
        </w:trPr>
        <w:tc>
          <w:tcPr>
            <w:tcW w:w="1537" w:type="dxa"/>
          </w:tcPr>
          <w:p w:rsidR="0038792A" w:rsidRPr="00CC5B15" w:rsidRDefault="0038792A" w:rsidP="0074119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5B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097" w:type="dxa"/>
            <w:shd w:val="clear" w:color="auto" w:fill="auto"/>
          </w:tcPr>
          <w:p w:rsidR="00EA24AA" w:rsidRPr="00CC5B15" w:rsidRDefault="00210D72" w:rsidP="00EA24AA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5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</w:t>
            </w:r>
          </w:p>
          <w:p w:rsidR="0038792A" w:rsidRPr="00CC5B15" w:rsidRDefault="00210D72" w:rsidP="00EA24AA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5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B67B20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CC5B15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</w:t>
            </w:r>
            <w:bookmarkStart w:id="0" w:name="_GoBack"/>
            <w:bookmarkEnd w:id="0"/>
            <w:r w:rsidRPr="00CC5B15">
              <w:rPr>
                <w:rFonts w:ascii="Times New Roman" w:hAnsi="Times New Roman" w:cs="Times New Roman"/>
                <w:sz w:val="24"/>
                <w:szCs w:val="24"/>
              </w:rPr>
              <w:t>unmalıdır.</w:t>
            </w:r>
          </w:p>
        </w:tc>
      </w:tr>
    </w:tbl>
    <w:p w:rsidR="00CC5B15" w:rsidRPr="00CC5B15" w:rsidRDefault="00CC5B15" w:rsidP="00CC5B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5B15">
        <w:rPr>
          <w:rFonts w:ascii="Times New Roman" w:hAnsi="Times New Roman" w:cs="Times New Roman"/>
          <w:b/>
          <w:bCs/>
          <w:sz w:val="24"/>
          <w:szCs w:val="24"/>
        </w:rPr>
        <w:t>SMT 1396 YARA ÖRTÜSÜ,</w:t>
      </w:r>
      <w:r w:rsidRPr="00CC5B15">
        <w:rPr>
          <w:sz w:val="24"/>
          <w:szCs w:val="24"/>
        </w:rPr>
        <w:t xml:space="preserve"> </w:t>
      </w:r>
      <w:r w:rsidRPr="00CC5B15">
        <w:rPr>
          <w:rFonts w:ascii="Times New Roman" w:hAnsi="Times New Roman" w:cs="Times New Roman"/>
          <w:b/>
          <w:bCs/>
          <w:sz w:val="24"/>
          <w:szCs w:val="24"/>
        </w:rPr>
        <w:t xml:space="preserve">NANOKRİSTAL, KONTROLLÜ GÜMÜŞ SALINIMI YAPAN </w:t>
      </w:r>
    </w:p>
    <w:p w:rsidR="0038792A" w:rsidRPr="00CC5B15" w:rsidRDefault="0038792A" w:rsidP="00DF7E8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8792A" w:rsidRPr="00CC5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1A7" w:rsidRDefault="009B01A7" w:rsidP="0038792A">
      <w:pPr>
        <w:spacing w:after="0" w:line="240" w:lineRule="auto"/>
      </w:pPr>
      <w:r>
        <w:separator/>
      </w:r>
    </w:p>
  </w:endnote>
  <w:endnote w:type="continuationSeparator" w:id="0">
    <w:p w:rsidR="009B01A7" w:rsidRDefault="009B01A7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1A7" w:rsidRDefault="009B01A7" w:rsidP="0038792A">
      <w:pPr>
        <w:spacing w:after="0" w:line="240" w:lineRule="auto"/>
      </w:pPr>
      <w:r>
        <w:separator/>
      </w:r>
    </w:p>
  </w:footnote>
  <w:footnote w:type="continuationSeparator" w:id="0">
    <w:p w:rsidR="009B01A7" w:rsidRDefault="009B01A7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C74C0"/>
    <w:multiLevelType w:val="hybridMultilevel"/>
    <w:tmpl w:val="98A45612"/>
    <w:lvl w:ilvl="0" w:tplc="84BEE234">
      <w:start w:val="1"/>
      <w:numFmt w:val="decimal"/>
      <w:lvlText w:val="%1."/>
      <w:lvlJc w:val="left"/>
      <w:pPr>
        <w:ind w:left="600" w:hanging="360"/>
      </w:pPr>
      <w:rPr>
        <w:rFonts w:ascii="Times New Roman" w:eastAsia="Cambria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A63228"/>
    <w:multiLevelType w:val="hybridMultilevel"/>
    <w:tmpl w:val="57F4C21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E69D6"/>
    <w:multiLevelType w:val="hybridMultilevel"/>
    <w:tmpl w:val="2362B2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37D1D"/>
    <w:multiLevelType w:val="hybridMultilevel"/>
    <w:tmpl w:val="A702ABC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8113D5"/>
    <w:multiLevelType w:val="hybridMultilevel"/>
    <w:tmpl w:val="9FF28D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FB942"/>
    <w:multiLevelType w:val="singleLevel"/>
    <w:tmpl w:val="523FB94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0" w15:restartNumberingAfterBreak="0">
    <w:nsid w:val="689D24E3"/>
    <w:multiLevelType w:val="hybridMultilevel"/>
    <w:tmpl w:val="A702ABC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53E2D"/>
    <w:rsid w:val="000633B5"/>
    <w:rsid w:val="00095AF3"/>
    <w:rsid w:val="000B52D3"/>
    <w:rsid w:val="000F78F7"/>
    <w:rsid w:val="00100298"/>
    <w:rsid w:val="00115414"/>
    <w:rsid w:val="001402FE"/>
    <w:rsid w:val="001716A1"/>
    <w:rsid w:val="001B7684"/>
    <w:rsid w:val="001D0818"/>
    <w:rsid w:val="00210D72"/>
    <w:rsid w:val="002E6FEF"/>
    <w:rsid w:val="003136C5"/>
    <w:rsid w:val="0038792A"/>
    <w:rsid w:val="00397EDF"/>
    <w:rsid w:val="003A25E2"/>
    <w:rsid w:val="00434238"/>
    <w:rsid w:val="004E13DB"/>
    <w:rsid w:val="004E227E"/>
    <w:rsid w:val="0051109A"/>
    <w:rsid w:val="00543D9A"/>
    <w:rsid w:val="006248B2"/>
    <w:rsid w:val="0065279D"/>
    <w:rsid w:val="006B677A"/>
    <w:rsid w:val="006F1EA7"/>
    <w:rsid w:val="00723F33"/>
    <w:rsid w:val="0074119B"/>
    <w:rsid w:val="0078277E"/>
    <w:rsid w:val="008B7702"/>
    <w:rsid w:val="008E1B9B"/>
    <w:rsid w:val="00941A7C"/>
    <w:rsid w:val="0096546C"/>
    <w:rsid w:val="009B01A7"/>
    <w:rsid w:val="00B67B20"/>
    <w:rsid w:val="00C95202"/>
    <w:rsid w:val="00CC5B15"/>
    <w:rsid w:val="00CD6693"/>
    <w:rsid w:val="00D800E5"/>
    <w:rsid w:val="00DF7E83"/>
    <w:rsid w:val="00E3230A"/>
    <w:rsid w:val="00E974CF"/>
    <w:rsid w:val="00EA24AA"/>
    <w:rsid w:val="00ED6670"/>
    <w:rsid w:val="00E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000E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3</cp:revision>
  <dcterms:created xsi:type="dcterms:W3CDTF">2024-11-12T13:05:00Z</dcterms:created>
  <dcterms:modified xsi:type="dcterms:W3CDTF">2024-11-26T07:37:00Z</dcterms:modified>
</cp:coreProperties>
</file>