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80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9"/>
        <w:gridCol w:w="8065"/>
      </w:tblGrid>
      <w:tr w:rsidR="0038792A" w:rsidRPr="002D21E7" w14:paraId="550930C5" w14:textId="77777777" w:rsidTr="00306DB3">
        <w:trPr>
          <w:trHeight w:val="1175"/>
        </w:trPr>
        <w:tc>
          <w:tcPr>
            <w:tcW w:w="1569" w:type="dxa"/>
          </w:tcPr>
          <w:p w14:paraId="1CBC7F1C" w14:textId="77777777" w:rsidR="00306DB3" w:rsidRPr="002D21E7" w:rsidRDefault="0038792A" w:rsidP="00306DB3">
            <w:pPr>
              <w:pStyle w:val="Balk2"/>
              <w:spacing w:before="120" w:after="120" w:line="360" w:lineRule="auto"/>
              <w:ind w:right="-859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D21E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SMT Temel</w:t>
            </w:r>
          </w:p>
          <w:p w14:paraId="06652041" w14:textId="77777777" w:rsidR="0038792A" w:rsidRPr="002D21E7" w:rsidRDefault="0038792A" w:rsidP="00306DB3">
            <w:pPr>
              <w:pStyle w:val="Balk2"/>
              <w:spacing w:before="120" w:after="120" w:line="360" w:lineRule="auto"/>
              <w:ind w:right="-8595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D21E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 İşlevi: </w:t>
            </w:r>
          </w:p>
        </w:tc>
        <w:tc>
          <w:tcPr>
            <w:tcW w:w="8065" w:type="dxa"/>
            <w:shd w:val="clear" w:color="auto" w:fill="auto"/>
          </w:tcPr>
          <w:p w14:paraId="7093113C" w14:textId="13E65E89" w:rsidR="0038792A" w:rsidRPr="002D21E7" w:rsidRDefault="006665E8" w:rsidP="00306DB3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57" w:right="357" w:hanging="3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D21E7">
              <w:rPr>
                <w:rFonts w:ascii="Times New Roman" w:hAnsi="Times New Roman" w:cs="Times New Roman"/>
                <w:sz w:val="24"/>
                <w:szCs w:val="24"/>
              </w:rPr>
              <w:t>Ürün,</w:t>
            </w:r>
            <w:r w:rsidR="003C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90D0F">
              <w:rPr>
                <w:rFonts w:ascii="Times New Roman" w:hAnsi="Times New Roman" w:cs="Times New Roman"/>
                <w:sz w:val="24"/>
                <w:szCs w:val="24"/>
              </w:rPr>
              <w:t>eksudalı</w:t>
            </w:r>
            <w:proofErr w:type="spellEnd"/>
            <w:r w:rsidR="00890D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291E">
              <w:rPr>
                <w:rFonts w:ascii="Times New Roman" w:hAnsi="Times New Roman" w:cs="Times New Roman"/>
                <w:sz w:val="24"/>
                <w:szCs w:val="24"/>
              </w:rPr>
              <w:t>kronik yaralarda ve</w:t>
            </w:r>
            <w:r w:rsidRPr="002D2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C291E">
              <w:rPr>
                <w:rFonts w:ascii="Times New Roman" w:hAnsi="Times New Roman" w:cs="Times New Roman"/>
                <w:sz w:val="24"/>
                <w:szCs w:val="24"/>
              </w:rPr>
              <w:t>yüzeyel</w:t>
            </w:r>
            <w:proofErr w:type="spellEnd"/>
            <w:r w:rsidR="003C291E">
              <w:rPr>
                <w:rFonts w:ascii="Times New Roman" w:hAnsi="Times New Roman" w:cs="Times New Roman"/>
                <w:sz w:val="24"/>
                <w:szCs w:val="24"/>
              </w:rPr>
              <w:t xml:space="preserve"> yanıklar</w:t>
            </w:r>
            <w:r w:rsidR="00890D0F">
              <w:rPr>
                <w:rFonts w:ascii="Times New Roman" w:hAnsi="Times New Roman" w:cs="Times New Roman"/>
                <w:sz w:val="24"/>
                <w:szCs w:val="24"/>
              </w:rPr>
              <w:t>da</w:t>
            </w:r>
            <w:r w:rsidR="003C29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D21E7">
              <w:rPr>
                <w:rFonts w:ascii="Times New Roman" w:hAnsi="Times New Roman" w:cs="Times New Roman"/>
                <w:sz w:val="24"/>
                <w:szCs w:val="24"/>
              </w:rPr>
              <w:t>kullanıl</w:t>
            </w:r>
            <w:r w:rsidR="00890D0F">
              <w:rPr>
                <w:rFonts w:ascii="Times New Roman" w:hAnsi="Times New Roman" w:cs="Times New Roman"/>
                <w:sz w:val="24"/>
                <w:szCs w:val="24"/>
              </w:rPr>
              <w:t>abilmelidir.</w:t>
            </w:r>
            <w:r w:rsidR="006F1EA7" w:rsidRPr="002D21E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2D21E7">
              <w:rPr>
                <w:rFonts w:ascii="Times New Roman" w:eastAsia="Cambria" w:hAnsi="Times New Roman" w:cs="Times New Roman"/>
                <w:sz w:val="24"/>
                <w:szCs w:val="24"/>
              </w:rPr>
              <w:t>Y</w:t>
            </w:r>
            <w:r w:rsidR="002533A8" w:rsidRPr="002D21E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ara üzerindeki </w:t>
            </w:r>
            <w:proofErr w:type="spellStart"/>
            <w:r w:rsidR="002533A8" w:rsidRPr="002D21E7">
              <w:rPr>
                <w:rFonts w:ascii="Times New Roman" w:eastAsia="Cambria" w:hAnsi="Times New Roman" w:cs="Times New Roman"/>
                <w:sz w:val="24"/>
                <w:szCs w:val="24"/>
              </w:rPr>
              <w:t>eksudanın</w:t>
            </w:r>
            <w:proofErr w:type="spellEnd"/>
            <w:r w:rsidR="002533A8" w:rsidRPr="002D21E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emilmesi ve yara etrafındaki </w:t>
            </w:r>
            <w:proofErr w:type="spellStart"/>
            <w:r w:rsidR="002533A8" w:rsidRPr="002D21E7">
              <w:rPr>
                <w:rFonts w:ascii="Times New Roman" w:eastAsia="Cambria" w:hAnsi="Times New Roman" w:cs="Times New Roman"/>
                <w:sz w:val="24"/>
                <w:szCs w:val="24"/>
              </w:rPr>
              <w:t>maserasyon</w:t>
            </w:r>
            <w:proofErr w:type="spellEnd"/>
            <w:r w:rsidR="00890D0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oluşumunu </w:t>
            </w:r>
            <w:r w:rsidR="002533A8" w:rsidRPr="002D21E7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engellemek için </w:t>
            </w:r>
            <w:r w:rsidR="006F1EA7" w:rsidRPr="002D21E7">
              <w:rPr>
                <w:rFonts w:ascii="Times New Roman" w:eastAsia="Cambria" w:hAnsi="Times New Roman" w:cs="Times New Roman"/>
                <w:sz w:val="24"/>
                <w:szCs w:val="24"/>
              </w:rPr>
              <w:t>kullanılmak üzere tasarlanmış olmalıdır.</w:t>
            </w:r>
          </w:p>
        </w:tc>
      </w:tr>
      <w:tr w:rsidR="0038792A" w:rsidRPr="002D21E7" w14:paraId="1B7E311D" w14:textId="77777777" w:rsidTr="00306DB3">
        <w:trPr>
          <w:trHeight w:val="1157"/>
        </w:trPr>
        <w:tc>
          <w:tcPr>
            <w:tcW w:w="1569" w:type="dxa"/>
          </w:tcPr>
          <w:p w14:paraId="5CA0C6B6" w14:textId="77777777" w:rsidR="0038792A" w:rsidRPr="002D21E7" w:rsidRDefault="0038792A" w:rsidP="00306DB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D21E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065" w:type="dxa"/>
            <w:shd w:val="clear" w:color="auto" w:fill="auto"/>
          </w:tcPr>
          <w:p w14:paraId="163E3084" w14:textId="1F9214A4" w:rsidR="0043023C" w:rsidRPr="002D21E7" w:rsidRDefault="00A945F6" w:rsidP="0043023C">
            <w:pPr>
              <w:pStyle w:val="ListeParagraf"/>
              <w:numPr>
                <w:ilvl w:val="0"/>
                <w:numId w:val="3"/>
              </w:numPr>
              <w:tabs>
                <w:tab w:val="left" w:pos="425"/>
              </w:tabs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E7">
              <w:rPr>
                <w:rFonts w:ascii="Times New Roman" w:hAnsi="Times New Roman" w:cs="Times New Roman"/>
                <w:sz w:val="24"/>
                <w:szCs w:val="24"/>
              </w:rPr>
              <w:t>Ürünün muhtelif   boy</w:t>
            </w:r>
            <w:r w:rsidR="00633A2A">
              <w:rPr>
                <w:rFonts w:ascii="Times New Roman" w:hAnsi="Times New Roman" w:cs="Times New Roman"/>
                <w:sz w:val="24"/>
                <w:szCs w:val="24"/>
              </w:rPr>
              <w:t>, kalınlık</w:t>
            </w:r>
            <w:r w:rsidRPr="002D21E7">
              <w:rPr>
                <w:rFonts w:ascii="Times New Roman" w:hAnsi="Times New Roman" w:cs="Times New Roman"/>
                <w:sz w:val="24"/>
                <w:szCs w:val="24"/>
              </w:rPr>
              <w:t xml:space="preserve"> ve uzunlukları olmalıdır.</w:t>
            </w:r>
          </w:p>
          <w:p w14:paraId="6A77D73C" w14:textId="109098AF" w:rsidR="00A945F6" w:rsidRPr="002D21E7" w:rsidRDefault="00A945F6" w:rsidP="0043023C">
            <w:pPr>
              <w:pStyle w:val="ListeParagraf"/>
              <w:numPr>
                <w:ilvl w:val="0"/>
                <w:numId w:val="3"/>
              </w:numPr>
              <w:tabs>
                <w:tab w:val="left" w:pos="425"/>
              </w:tabs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E7">
              <w:rPr>
                <w:rFonts w:ascii="Times New Roman" w:hAnsi="Times New Roman" w:cs="Times New Roman"/>
                <w:sz w:val="24"/>
                <w:szCs w:val="24"/>
              </w:rPr>
              <w:t>Ondalık kesirleri istenilen basamağa göre yuvarlarken önce yuvarlanacak basamağın sağındaki ilk rakama bakılır. Bu rakam 5’e eşit veya 5’ten büyük ise yuvarlanacak basamaktaki rakam 1 artırılır ve bu basamağın sağındaki diğer basamaklar atılır.5’ten küçük ise yuvarlanacak basamaktaki rakam değişmez ve bu basamağın sağındaki diğer basamaklar atılır.</w:t>
            </w:r>
          </w:p>
          <w:p w14:paraId="17E73237" w14:textId="5EEFA135" w:rsidR="0038792A" w:rsidRPr="002D21E7" w:rsidRDefault="0038792A" w:rsidP="008C26D4">
            <w:pPr>
              <w:pStyle w:val="ListeParagraf"/>
              <w:tabs>
                <w:tab w:val="left" w:pos="284"/>
                <w:tab w:val="left" w:pos="426"/>
              </w:tabs>
              <w:spacing w:before="120" w:after="120" w:line="360" w:lineRule="auto"/>
              <w:ind w:left="357" w:right="3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8792A" w:rsidRPr="002D21E7" w14:paraId="032C185D" w14:textId="77777777" w:rsidTr="00306DB3">
        <w:trPr>
          <w:trHeight w:val="1700"/>
        </w:trPr>
        <w:tc>
          <w:tcPr>
            <w:tcW w:w="1569" w:type="dxa"/>
          </w:tcPr>
          <w:p w14:paraId="532EE3CD" w14:textId="77777777" w:rsidR="0038792A" w:rsidRPr="002D21E7" w:rsidRDefault="0038792A" w:rsidP="00306DB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D21E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48E60723" w14:textId="77777777" w:rsidR="0038792A" w:rsidRPr="002D21E7" w:rsidRDefault="0038792A" w:rsidP="00306DB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065" w:type="dxa"/>
            <w:shd w:val="clear" w:color="auto" w:fill="auto"/>
          </w:tcPr>
          <w:p w14:paraId="74E09259" w14:textId="77777777" w:rsidR="008C26D4" w:rsidRPr="002D21E7" w:rsidRDefault="00E34C9D" w:rsidP="008C26D4">
            <w:pPr>
              <w:pStyle w:val="Gvdemetni1"/>
              <w:numPr>
                <w:ilvl w:val="0"/>
                <w:numId w:val="3"/>
              </w:numPr>
              <w:shd w:val="clear" w:color="auto" w:fill="auto"/>
              <w:tabs>
                <w:tab w:val="left" w:pos="526"/>
              </w:tabs>
              <w:spacing w:before="120" w:after="120" w:line="360" w:lineRule="auto"/>
              <w:rPr>
                <w:rFonts w:eastAsiaTheme="minorEastAsia"/>
                <w:kern w:val="3"/>
                <w:sz w:val="24"/>
                <w:szCs w:val="24"/>
                <w:shd w:val="clear" w:color="auto" w:fill="FFFFFF"/>
              </w:rPr>
            </w:pPr>
            <w:r w:rsidRPr="002D21E7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En az 2 katmandan oluşmalıdır</w:t>
            </w:r>
            <w:r w:rsidR="008C26D4" w:rsidRPr="002D21E7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.</w:t>
            </w:r>
            <w:r w:rsidR="008C26D4" w:rsidRPr="002D21E7">
              <w:rPr>
                <w:sz w:val="24"/>
                <w:szCs w:val="24"/>
              </w:rPr>
              <w:t xml:space="preserve"> </w:t>
            </w:r>
          </w:p>
          <w:p w14:paraId="58224E10" w14:textId="270653EF" w:rsidR="00BF2B31" w:rsidRPr="00BF2B31" w:rsidRDefault="00BF2B31" w:rsidP="00D6721F">
            <w:pPr>
              <w:pStyle w:val="Gvdemetni1"/>
              <w:numPr>
                <w:ilvl w:val="0"/>
                <w:numId w:val="12"/>
              </w:numPr>
              <w:shd w:val="clear" w:color="auto" w:fill="auto"/>
              <w:tabs>
                <w:tab w:val="left" w:pos="526"/>
              </w:tabs>
              <w:spacing w:before="120" w:after="120" w:line="360" w:lineRule="auto"/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</w:pPr>
            <w:proofErr w:type="spellStart"/>
            <w:r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Toksik</w:t>
            </w:r>
            <w:proofErr w:type="spellEnd"/>
            <w:r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ve </w:t>
            </w:r>
            <w:proofErr w:type="spellStart"/>
            <w:r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irritan</w:t>
            </w:r>
            <w:proofErr w:type="spellEnd"/>
            <w:r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olmayan bir yarayla temas tabakası,</w:t>
            </w:r>
          </w:p>
          <w:p w14:paraId="1600545E" w14:textId="38CEAE26" w:rsidR="00D6721F" w:rsidRPr="00D6721F" w:rsidRDefault="002D21E7" w:rsidP="00D6721F">
            <w:pPr>
              <w:pStyle w:val="Gvdemetni1"/>
              <w:numPr>
                <w:ilvl w:val="0"/>
                <w:numId w:val="12"/>
              </w:numPr>
              <w:shd w:val="clear" w:color="auto" w:fill="auto"/>
              <w:tabs>
                <w:tab w:val="left" w:pos="526"/>
              </w:tabs>
              <w:spacing w:before="120" w:after="120" w:line="360" w:lineRule="auto"/>
              <w:rPr>
                <w:rFonts w:eastAsiaTheme="minorEastAsia"/>
                <w:kern w:val="3"/>
                <w:sz w:val="24"/>
                <w:szCs w:val="24"/>
                <w:shd w:val="clear" w:color="auto" w:fill="FFFFFF"/>
              </w:rPr>
            </w:pPr>
            <w:r w:rsidRPr="00D6721F">
              <w:rPr>
                <w:sz w:val="24"/>
                <w:szCs w:val="24"/>
              </w:rPr>
              <w:t xml:space="preserve">İyonik gümüş ve/veya kalsiyum </w:t>
            </w:r>
            <w:proofErr w:type="spellStart"/>
            <w:r w:rsidRPr="00D6721F">
              <w:rPr>
                <w:sz w:val="24"/>
                <w:szCs w:val="24"/>
              </w:rPr>
              <w:t>aljinat</w:t>
            </w:r>
            <w:proofErr w:type="spellEnd"/>
            <w:r w:rsidRPr="00D6721F">
              <w:rPr>
                <w:sz w:val="24"/>
                <w:szCs w:val="24"/>
              </w:rPr>
              <w:t xml:space="preserve"> karışımından</w:t>
            </w:r>
            <w:r w:rsidR="00D6721F" w:rsidRPr="00D6721F">
              <w:rPr>
                <w:sz w:val="24"/>
                <w:szCs w:val="24"/>
              </w:rPr>
              <w:t xml:space="preserve"> oluşan</w:t>
            </w:r>
            <w:r w:rsidRPr="00D6721F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, emici </w:t>
            </w:r>
            <w:proofErr w:type="spellStart"/>
            <w:r w:rsidRPr="00D6721F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hidroselüler</w:t>
            </w:r>
            <w:proofErr w:type="spellEnd"/>
            <w:r w:rsidRPr="00D6721F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6721F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ped</w:t>
            </w:r>
            <w:proofErr w:type="spellEnd"/>
            <w:r w:rsidRPr="00D6721F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veya poliüretan </w:t>
            </w:r>
            <w:proofErr w:type="spellStart"/>
            <w:r w:rsidRPr="00D6721F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ped</w:t>
            </w:r>
            <w:proofErr w:type="spellEnd"/>
            <w:r w:rsidRPr="00D6721F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tabaka</w:t>
            </w:r>
            <w:r w:rsidR="00BF2B31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,</w:t>
            </w:r>
          </w:p>
          <w:p w14:paraId="5F338659" w14:textId="52BDF479" w:rsidR="00F356AB" w:rsidRPr="00D6721F" w:rsidRDefault="00F356AB" w:rsidP="008C26D4">
            <w:pPr>
              <w:pStyle w:val="Gvdemetni1"/>
              <w:numPr>
                <w:ilvl w:val="0"/>
                <w:numId w:val="3"/>
              </w:numPr>
              <w:shd w:val="clear" w:color="auto" w:fill="auto"/>
              <w:tabs>
                <w:tab w:val="left" w:pos="526"/>
              </w:tabs>
              <w:spacing w:before="120" w:after="120" w:line="360" w:lineRule="auto"/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6721F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Ürün eşit oranda etki sağlaması için pansumanda salınan gümüş en az 40 </w:t>
            </w:r>
            <w:proofErr w:type="spellStart"/>
            <w:r w:rsidRPr="00D6721F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ppm</w:t>
            </w:r>
            <w:proofErr w:type="spellEnd"/>
            <w:r w:rsidRPr="00D6721F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olmalıdır.</w:t>
            </w:r>
          </w:p>
          <w:p w14:paraId="3BACB77C" w14:textId="71187439" w:rsidR="006225DF" w:rsidRPr="002D21E7" w:rsidRDefault="00C115AB" w:rsidP="008C26D4">
            <w:pPr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360" w:lineRule="auto"/>
              <w:ind w:left="357" w:righ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>
              <w:t>rün b</w:t>
            </w:r>
            <w:r w:rsidR="006225DF" w:rsidRPr="002D21E7">
              <w:rPr>
                <w:rFonts w:ascii="Times New Roman" w:hAnsi="Times New Roman" w:cs="Times New Roman"/>
                <w:sz w:val="24"/>
                <w:szCs w:val="24"/>
              </w:rPr>
              <w:t xml:space="preserve">irçok yara patojenlerine karşı hızlı ve kalıcı etkiye sahip olmalıdır.  </w:t>
            </w:r>
          </w:p>
          <w:p w14:paraId="0207D7FA" w14:textId="0696BFC7" w:rsidR="002D21E7" w:rsidRPr="002D21E7" w:rsidRDefault="00C115AB" w:rsidP="002D21E7">
            <w:pPr>
              <w:pStyle w:val="Gvdemetni1"/>
              <w:numPr>
                <w:ilvl w:val="0"/>
                <w:numId w:val="3"/>
              </w:numPr>
              <w:shd w:val="clear" w:color="auto" w:fill="auto"/>
              <w:tabs>
                <w:tab w:val="left" w:pos="533"/>
              </w:tabs>
              <w:spacing w:before="120" w:after="120" w:line="360" w:lineRule="auto"/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Ürün </w:t>
            </w:r>
            <w:r w:rsidR="006225DF" w:rsidRPr="002D21E7">
              <w:rPr>
                <w:sz w:val="24"/>
                <w:szCs w:val="24"/>
              </w:rPr>
              <w:t>bakter</w:t>
            </w:r>
            <w:r w:rsidR="00306DB3" w:rsidRPr="002D21E7">
              <w:rPr>
                <w:sz w:val="24"/>
                <w:szCs w:val="24"/>
              </w:rPr>
              <w:t>iy</w:t>
            </w:r>
            <w:r w:rsidR="006225DF" w:rsidRPr="002D21E7">
              <w:rPr>
                <w:sz w:val="24"/>
                <w:szCs w:val="24"/>
              </w:rPr>
              <w:t>el direnci azaltmalı ve bakter</w:t>
            </w:r>
            <w:r w:rsidR="00306DB3" w:rsidRPr="002D21E7">
              <w:rPr>
                <w:sz w:val="24"/>
                <w:szCs w:val="24"/>
              </w:rPr>
              <w:t>iy</w:t>
            </w:r>
            <w:r w:rsidR="006225DF" w:rsidRPr="002D21E7">
              <w:rPr>
                <w:sz w:val="24"/>
                <w:szCs w:val="24"/>
              </w:rPr>
              <w:t>el hücre bölünmesini engellemelidir.</w:t>
            </w:r>
            <w:r w:rsidR="002D21E7" w:rsidRPr="002D21E7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14:paraId="1D6F7B59" w14:textId="7D1DF9DF" w:rsidR="002D21E7" w:rsidRPr="002D21E7" w:rsidRDefault="002D21E7" w:rsidP="002D21E7">
            <w:pPr>
              <w:pStyle w:val="Gvdemetni1"/>
              <w:numPr>
                <w:ilvl w:val="0"/>
                <w:numId w:val="3"/>
              </w:numPr>
              <w:shd w:val="clear" w:color="auto" w:fill="auto"/>
              <w:tabs>
                <w:tab w:val="left" w:pos="533"/>
              </w:tabs>
              <w:spacing w:before="120" w:after="120" w:line="360" w:lineRule="auto"/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2D21E7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Ürün </w:t>
            </w:r>
            <w:proofErr w:type="spellStart"/>
            <w:r w:rsidRPr="002D21E7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>eksudanın</w:t>
            </w:r>
            <w:proofErr w:type="spellEnd"/>
            <w:r w:rsidRPr="002D21E7">
              <w:rPr>
                <w:rStyle w:val="Gvdemetni0"/>
                <w:rFonts w:ascii="Times New Roman" w:eastAsiaTheme="minorEastAsia" w:hAnsi="Times New Roman" w:cs="Times New Roman"/>
                <w:sz w:val="24"/>
                <w:szCs w:val="24"/>
              </w:rPr>
              <w:t xml:space="preserve"> miktarına bağlı olarak, yara üzerinde 7 (yedi) güne kadar kalabilmelidir.</w:t>
            </w:r>
          </w:p>
          <w:p w14:paraId="39F69FA7" w14:textId="50A43BDD" w:rsidR="006225DF" w:rsidRPr="002D21E7" w:rsidRDefault="001A2C73" w:rsidP="002D21E7">
            <w:pPr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360" w:lineRule="auto"/>
              <w:ind w:left="357" w:righ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</w:t>
            </w:r>
            <w:r w:rsidR="006225DF" w:rsidRPr="002D21E7">
              <w:rPr>
                <w:rFonts w:ascii="Times New Roman" w:hAnsi="Times New Roman" w:cs="Times New Roman"/>
                <w:sz w:val="24"/>
                <w:szCs w:val="24"/>
              </w:rPr>
              <w:t>, yarayla temas halinde kendiliğinden aktive olan su bağları içermeli</w:t>
            </w:r>
            <w:r w:rsidR="00195CE7">
              <w:rPr>
                <w:rFonts w:ascii="Times New Roman" w:hAnsi="Times New Roman" w:cs="Times New Roman"/>
                <w:sz w:val="24"/>
                <w:szCs w:val="24"/>
              </w:rPr>
              <w:t xml:space="preserve"> ve nemli bir ortam </w:t>
            </w:r>
            <w:proofErr w:type="spellStart"/>
            <w:proofErr w:type="gramStart"/>
            <w:r w:rsidR="00195CE7">
              <w:rPr>
                <w:rFonts w:ascii="Times New Roman" w:hAnsi="Times New Roman" w:cs="Times New Roman"/>
                <w:sz w:val="24"/>
                <w:szCs w:val="24"/>
              </w:rPr>
              <w:t>oluşturmalıdır.</w:t>
            </w:r>
            <w:r w:rsidR="006225DF" w:rsidRPr="002D21E7">
              <w:rPr>
                <w:rFonts w:ascii="Times New Roman" w:hAnsi="Times New Roman" w:cs="Times New Roman"/>
                <w:sz w:val="24"/>
                <w:szCs w:val="24"/>
              </w:rPr>
              <w:t>Yara</w:t>
            </w:r>
            <w:proofErr w:type="spellEnd"/>
            <w:proofErr w:type="gramEnd"/>
            <w:r w:rsidR="006225DF" w:rsidRPr="002D21E7">
              <w:rPr>
                <w:rFonts w:ascii="Times New Roman" w:hAnsi="Times New Roman" w:cs="Times New Roman"/>
                <w:sz w:val="24"/>
                <w:szCs w:val="24"/>
              </w:rPr>
              <w:t xml:space="preserve"> örtüsünü aktive etmek için ıslatmaya gerek olmamalıdır. </w:t>
            </w:r>
          </w:p>
          <w:p w14:paraId="45579678" w14:textId="644C7AE9" w:rsidR="006225DF" w:rsidRPr="002D21E7" w:rsidRDefault="001A2C73" w:rsidP="002D21E7">
            <w:pPr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360" w:lineRule="auto"/>
              <w:ind w:left="357" w:righ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Ürün </w:t>
            </w:r>
            <w:r w:rsidR="006225DF" w:rsidRPr="002D21E7">
              <w:rPr>
                <w:rFonts w:ascii="Times New Roman" w:hAnsi="Times New Roman" w:cs="Times New Roman"/>
                <w:sz w:val="24"/>
                <w:szCs w:val="24"/>
              </w:rPr>
              <w:t>emiciliğini arttırmak için ikinci yara örtüsüne ihtiyaç duyulmamalıdır.</w:t>
            </w:r>
          </w:p>
          <w:p w14:paraId="760CC0E9" w14:textId="77777777" w:rsidR="008C26D4" w:rsidRPr="002D21E7" w:rsidRDefault="006225DF" w:rsidP="002D21E7">
            <w:pPr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360" w:lineRule="auto"/>
              <w:ind w:left="357" w:righ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E7">
              <w:rPr>
                <w:rFonts w:ascii="Times New Roman" w:hAnsi="Times New Roman" w:cs="Times New Roman"/>
                <w:sz w:val="24"/>
                <w:szCs w:val="24"/>
              </w:rPr>
              <w:t>Gümüş iyonları, yara örtüsünün yüzeyine eşit miktarda iyonik durumda dağılmış olmalıdır.</w:t>
            </w:r>
            <w:r w:rsidR="008C26D4" w:rsidRPr="002D2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C345A67" w14:textId="6F2EF02A" w:rsidR="006225DF" w:rsidRPr="002D21E7" w:rsidRDefault="008C26D4" w:rsidP="002D21E7">
            <w:pPr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360" w:lineRule="auto"/>
              <w:ind w:left="357" w:righ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Ürün cildi tahriş etmemeli yaraya zarar vermeden çıkarılabilmeli ve iz bırakmamalıdır</w:t>
            </w:r>
            <w:r w:rsidR="00195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F97B7A0" w14:textId="1B88DC6D" w:rsidR="006225DF" w:rsidRPr="002D21E7" w:rsidRDefault="00350CC5" w:rsidP="002D21E7">
            <w:pPr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360" w:lineRule="auto"/>
              <w:ind w:left="357" w:righ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Ürünün p</w:t>
            </w:r>
            <w:r w:rsidR="006225DF" w:rsidRPr="002D21E7">
              <w:rPr>
                <w:rFonts w:ascii="Times New Roman" w:hAnsi="Times New Roman" w:cs="Times New Roman"/>
                <w:sz w:val="24"/>
                <w:szCs w:val="24"/>
              </w:rPr>
              <w:t>oliüretan köpük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kısmı</w:t>
            </w:r>
            <w:r w:rsidR="006225DF" w:rsidRPr="002D21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225DF" w:rsidRPr="002D21E7">
              <w:rPr>
                <w:rFonts w:ascii="Times New Roman" w:hAnsi="Times New Roman" w:cs="Times New Roman"/>
                <w:sz w:val="24"/>
                <w:szCs w:val="24"/>
              </w:rPr>
              <w:t>eksüdanın</w:t>
            </w:r>
            <w:proofErr w:type="spellEnd"/>
            <w:r w:rsidR="006225DF" w:rsidRPr="002D21E7">
              <w:rPr>
                <w:rFonts w:ascii="Times New Roman" w:hAnsi="Times New Roman" w:cs="Times New Roman"/>
                <w:sz w:val="24"/>
                <w:szCs w:val="24"/>
              </w:rPr>
              <w:t xml:space="preserve"> mükemmel emilmesine yardımcı olmalı ve yara etrafında </w:t>
            </w:r>
            <w:proofErr w:type="spellStart"/>
            <w:r w:rsidR="006225DF" w:rsidRPr="002D21E7">
              <w:rPr>
                <w:rFonts w:ascii="Times New Roman" w:hAnsi="Times New Roman" w:cs="Times New Roman"/>
                <w:sz w:val="24"/>
                <w:szCs w:val="24"/>
              </w:rPr>
              <w:t>maserasyonu</w:t>
            </w:r>
            <w:proofErr w:type="spellEnd"/>
            <w:r w:rsidR="006225DF" w:rsidRPr="002D21E7">
              <w:rPr>
                <w:rFonts w:ascii="Times New Roman" w:hAnsi="Times New Roman" w:cs="Times New Roman"/>
                <w:sz w:val="24"/>
                <w:szCs w:val="24"/>
              </w:rPr>
              <w:t xml:space="preserve"> engellemelidir.</w:t>
            </w:r>
          </w:p>
          <w:p w14:paraId="23EE2C74" w14:textId="3151CC1B" w:rsidR="0038792A" w:rsidRPr="002D21E7" w:rsidRDefault="008C26D4" w:rsidP="002D21E7">
            <w:pPr>
              <w:numPr>
                <w:ilvl w:val="0"/>
                <w:numId w:val="3"/>
              </w:numPr>
              <w:tabs>
                <w:tab w:val="left" w:pos="360"/>
              </w:tabs>
              <w:spacing w:before="120" w:after="120" w:line="360" w:lineRule="auto"/>
              <w:ind w:left="357" w:righ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21E7">
              <w:rPr>
                <w:rFonts w:ascii="Times New Roman" w:hAnsi="Times New Roman" w:cs="Times New Roman"/>
                <w:sz w:val="24"/>
                <w:szCs w:val="24"/>
              </w:rPr>
              <w:t>Late</w:t>
            </w:r>
            <w:r w:rsidR="00DA3A19">
              <w:rPr>
                <w:rFonts w:ascii="Times New Roman" w:hAnsi="Times New Roman" w:cs="Times New Roman"/>
                <w:sz w:val="24"/>
                <w:szCs w:val="24"/>
              </w:rPr>
              <w:t>ks</w:t>
            </w:r>
            <w:r w:rsidRPr="002D21E7">
              <w:rPr>
                <w:rFonts w:ascii="Times New Roman" w:hAnsi="Times New Roman" w:cs="Times New Roman"/>
                <w:sz w:val="24"/>
                <w:szCs w:val="24"/>
              </w:rPr>
              <w:t xml:space="preserve"> içermemelidir.  </w:t>
            </w:r>
          </w:p>
        </w:tc>
      </w:tr>
      <w:tr w:rsidR="0038792A" w:rsidRPr="002D21E7" w14:paraId="69DB4CF0" w14:textId="77777777" w:rsidTr="00306DB3">
        <w:trPr>
          <w:trHeight w:val="1062"/>
        </w:trPr>
        <w:tc>
          <w:tcPr>
            <w:tcW w:w="1569" w:type="dxa"/>
          </w:tcPr>
          <w:p w14:paraId="4DAF606E" w14:textId="77777777" w:rsidR="0038792A" w:rsidRPr="002D21E7" w:rsidRDefault="0038792A" w:rsidP="00306DB3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2D21E7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lastRenderedPageBreak/>
              <w:t>Genel Hükümler:</w:t>
            </w:r>
          </w:p>
        </w:tc>
        <w:tc>
          <w:tcPr>
            <w:tcW w:w="8065" w:type="dxa"/>
            <w:shd w:val="clear" w:color="auto" w:fill="auto"/>
          </w:tcPr>
          <w:p w14:paraId="5BBCADCE" w14:textId="7B17BF55" w:rsidR="00C94A0E" w:rsidRPr="00082E4D" w:rsidRDefault="008C26D4" w:rsidP="00082E4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424"/>
              <w:jc w:val="both"/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</w:pPr>
            <w:r w:rsidRPr="002D21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Ürün steril paketlenmiş ve tek kullanımlık olmalıdır</w:t>
            </w:r>
            <w:r w:rsidR="00C94A0E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74089868" w14:textId="77777777" w:rsidR="0038792A" w:rsidRPr="00082E4D" w:rsidRDefault="008C26D4" w:rsidP="002D21E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3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2D21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Ürün orijinal ambalajı üzerinde U</w:t>
            </w:r>
            <w:r w:rsidR="0057701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BB</w:t>
            </w:r>
            <w:r w:rsidRPr="002D21E7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 xml:space="preserve"> ve LOT bilgisi bulunmalıdır</w:t>
            </w:r>
            <w:r w:rsidR="00914F23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.</w:t>
            </w:r>
          </w:p>
          <w:p w14:paraId="5C134217" w14:textId="60F1A3A9" w:rsidR="00082E4D" w:rsidRPr="002D21E7" w:rsidRDefault="00082E4D" w:rsidP="002D21E7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right="357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082E4D">
              <w:rPr>
                <w:rFonts w:ascii="Times New Roman" w:eastAsia="Cambria" w:hAnsi="Times New Roman" w:cs="Times New Roman"/>
                <w:sz w:val="24"/>
                <w:szCs w:val="24"/>
              </w:rPr>
              <w:t>Firma ürün kayıt başvuru aşamasında teknik şartnamedeki özellikleri kanıtlayan belgeleri</w:t>
            </w:r>
            <w:r w:rsidR="00F7026F">
              <w:rPr>
                <w:rFonts w:ascii="Times New Roman" w:eastAsia="Cambria" w:hAnsi="Times New Roman" w:cs="Times New Roman"/>
                <w:sz w:val="24"/>
                <w:szCs w:val="24"/>
              </w:rPr>
              <w:t>,</w:t>
            </w:r>
            <w:r w:rsidR="00BB64BE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</w:t>
            </w:r>
            <w:r w:rsidRPr="00082E4D">
              <w:rPr>
                <w:rFonts w:ascii="Times New Roman" w:eastAsia="Cambria" w:hAnsi="Times New Roman" w:cs="Times New Roman"/>
                <w:sz w:val="24"/>
                <w:szCs w:val="24"/>
              </w:rPr>
              <w:t>ürün kataloğunu ve tüm özelliklerini ispatlar özellikteki belgeleri ibraz etme</w:t>
            </w:r>
            <w:r w:rsidR="00AB2852">
              <w:rPr>
                <w:rFonts w:ascii="Times New Roman" w:eastAsia="Cambria" w:hAnsi="Times New Roman" w:cs="Times New Roman"/>
                <w:sz w:val="24"/>
                <w:szCs w:val="24"/>
              </w:rPr>
              <w:t>lidir.</w:t>
            </w:r>
            <w:bookmarkStart w:id="0" w:name="_GoBack"/>
            <w:bookmarkEnd w:id="0"/>
          </w:p>
        </w:tc>
      </w:tr>
    </w:tbl>
    <w:p w14:paraId="1D237233" w14:textId="77777777" w:rsidR="00DF7E83" w:rsidRPr="002D21E7" w:rsidRDefault="00DF7E83" w:rsidP="00306DB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E0CE4A" w14:textId="77777777" w:rsidR="0038792A" w:rsidRPr="002D21E7" w:rsidRDefault="0038792A" w:rsidP="00DF7E83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sectPr w:rsidR="0038792A" w:rsidRPr="002D21E7" w:rsidSect="00306DB3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797722" w14:textId="77777777" w:rsidR="00E95E75" w:rsidRDefault="00E95E75" w:rsidP="0038792A">
      <w:pPr>
        <w:spacing w:after="0" w:line="240" w:lineRule="auto"/>
      </w:pPr>
      <w:r>
        <w:separator/>
      </w:r>
    </w:p>
  </w:endnote>
  <w:endnote w:type="continuationSeparator" w:id="0">
    <w:p w14:paraId="197EC2CA" w14:textId="77777777" w:rsidR="00E95E75" w:rsidRDefault="00E95E75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4B47F" w14:textId="77777777" w:rsidR="00E95E75" w:rsidRDefault="00E95E75" w:rsidP="0038792A">
      <w:pPr>
        <w:spacing w:after="0" w:line="240" w:lineRule="auto"/>
      </w:pPr>
      <w:r>
        <w:separator/>
      </w:r>
    </w:p>
  </w:footnote>
  <w:footnote w:type="continuationSeparator" w:id="0">
    <w:p w14:paraId="5B2899F0" w14:textId="77777777" w:rsidR="00E95E75" w:rsidRDefault="00E95E75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97917A" w14:textId="799812A3" w:rsidR="00306DB3" w:rsidRPr="00745E9F" w:rsidRDefault="00306DB3" w:rsidP="00306DB3">
    <w:pPr>
      <w:spacing w:before="120" w:after="120" w:line="360" w:lineRule="auto"/>
      <w:jc w:val="both"/>
      <w:rPr>
        <w:rFonts w:ascii="Times New Roman" w:hAnsi="Times New Roman" w:cs="Times New Roman"/>
        <w:b/>
        <w:bCs/>
        <w:sz w:val="24"/>
        <w:szCs w:val="24"/>
      </w:rPr>
    </w:pPr>
    <w:r w:rsidRPr="00745E9F">
      <w:rPr>
        <w:rFonts w:ascii="Times New Roman" w:hAnsi="Times New Roman" w:cs="Times New Roman"/>
        <w:b/>
        <w:bCs/>
        <w:sz w:val="24"/>
        <w:szCs w:val="24"/>
      </w:rPr>
      <w:t>SMT1385 YARA ÖRTÜSÜ KÖPÜK/SÜNGER, GÜMÜŞLÜ</w:t>
    </w:r>
    <w:r w:rsidR="006665E8">
      <w:rPr>
        <w:rFonts w:ascii="Times New Roman" w:hAnsi="Times New Roman" w:cs="Times New Roman"/>
        <w:b/>
        <w:bCs/>
        <w:sz w:val="24"/>
        <w:szCs w:val="24"/>
      </w:rPr>
      <w:t>,</w:t>
    </w:r>
    <w:r w:rsidR="005E6B31">
      <w:rPr>
        <w:rFonts w:ascii="Times New Roman" w:hAnsi="Times New Roman" w:cs="Times New Roman"/>
        <w:b/>
        <w:bCs/>
        <w:sz w:val="24"/>
        <w:szCs w:val="24"/>
      </w:rPr>
      <w:t xml:space="preserve"> </w:t>
    </w:r>
    <w:r w:rsidR="006665E8">
      <w:rPr>
        <w:rFonts w:ascii="Times New Roman" w:hAnsi="Times New Roman" w:cs="Times New Roman"/>
        <w:b/>
        <w:bCs/>
        <w:sz w:val="24"/>
        <w:szCs w:val="24"/>
      </w:rPr>
      <w:t>YAPIŞKANSIZ</w:t>
    </w:r>
  </w:p>
  <w:p w14:paraId="5EB4DDD8" w14:textId="77777777" w:rsidR="00306DB3" w:rsidRPr="003A25E2" w:rsidRDefault="00306DB3" w:rsidP="00306DB3">
    <w:pPr>
      <w:ind w:right="567"/>
      <w:rPr>
        <w:rFonts w:ascii="Times New Roman" w:hAnsi="Times New Roman" w:cs="Times New Roman"/>
        <w:b/>
        <w:bCs/>
        <w:sz w:val="24"/>
        <w:szCs w:val="24"/>
        <w:u w:val="single"/>
      </w:rPr>
    </w:pPr>
  </w:p>
  <w:p w14:paraId="5BAF904B" w14:textId="77777777" w:rsidR="00306DB3" w:rsidRDefault="00306DB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C6F9F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284" w:hanging="360"/>
      </w:pPr>
    </w:lvl>
    <w:lvl w:ilvl="1" w:tplc="041F0019" w:tentative="1">
      <w:start w:val="1"/>
      <w:numFmt w:val="lowerLetter"/>
      <w:lvlText w:val="%2."/>
      <w:lvlJc w:val="left"/>
      <w:pPr>
        <w:ind w:left="1004" w:hanging="360"/>
      </w:pPr>
    </w:lvl>
    <w:lvl w:ilvl="2" w:tplc="041F001B" w:tentative="1">
      <w:start w:val="1"/>
      <w:numFmt w:val="lowerRoman"/>
      <w:lvlText w:val="%3."/>
      <w:lvlJc w:val="right"/>
      <w:pPr>
        <w:ind w:left="1724" w:hanging="180"/>
      </w:pPr>
    </w:lvl>
    <w:lvl w:ilvl="3" w:tplc="041F000F" w:tentative="1">
      <w:start w:val="1"/>
      <w:numFmt w:val="decimal"/>
      <w:lvlText w:val="%4."/>
      <w:lvlJc w:val="left"/>
      <w:pPr>
        <w:ind w:left="2444" w:hanging="360"/>
      </w:pPr>
    </w:lvl>
    <w:lvl w:ilvl="4" w:tplc="041F0019" w:tentative="1">
      <w:start w:val="1"/>
      <w:numFmt w:val="lowerLetter"/>
      <w:lvlText w:val="%5."/>
      <w:lvlJc w:val="left"/>
      <w:pPr>
        <w:ind w:left="3164" w:hanging="360"/>
      </w:pPr>
    </w:lvl>
    <w:lvl w:ilvl="5" w:tplc="041F001B" w:tentative="1">
      <w:start w:val="1"/>
      <w:numFmt w:val="lowerRoman"/>
      <w:lvlText w:val="%6."/>
      <w:lvlJc w:val="right"/>
      <w:pPr>
        <w:ind w:left="3884" w:hanging="180"/>
      </w:pPr>
    </w:lvl>
    <w:lvl w:ilvl="6" w:tplc="041F000F" w:tentative="1">
      <w:start w:val="1"/>
      <w:numFmt w:val="decimal"/>
      <w:lvlText w:val="%7."/>
      <w:lvlJc w:val="left"/>
      <w:pPr>
        <w:ind w:left="4604" w:hanging="360"/>
      </w:pPr>
    </w:lvl>
    <w:lvl w:ilvl="7" w:tplc="041F0019" w:tentative="1">
      <w:start w:val="1"/>
      <w:numFmt w:val="lowerLetter"/>
      <w:lvlText w:val="%8."/>
      <w:lvlJc w:val="left"/>
      <w:pPr>
        <w:ind w:left="5324" w:hanging="360"/>
      </w:pPr>
    </w:lvl>
    <w:lvl w:ilvl="8" w:tplc="041F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" w15:restartNumberingAfterBreak="0">
    <w:nsid w:val="12882C7A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F64B8"/>
    <w:multiLevelType w:val="hybridMultilevel"/>
    <w:tmpl w:val="5562FDC6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8113D5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DB7B67"/>
    <w:multiLevelType w:val="singleLevel"/>
    <w:tmpl w:val="47DB7B67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B678B"/>
    <w:multiLevelType w:val="hybridMultilevel"/>
    <w:tmpl w:val="1820C676"/>
    <w:lvl w:ilvl="0" w:tplc="041F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0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1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3F55027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11"/>
  </w:num>
  <w:num w:numId="5">
    <w:abstractNumId w:val="10"/>
  </w:num>
  <w:num w:numId="6">
    <w:abstractNumId w:val="4"/>
  </w:num>
  <w:num w:numId="7">
    <w:abstractNumId w:val="7"/>
  </w:num>
  <w:num w:numId="8">
    <w:abstractNumId w:val="2"/>
  </w:num>
  <w:num w:numId="9">
    <w:abstractNumId w:val="12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633B5"/>
    <w:rsid w:val="00082E4D"/>
    <w:rsid w:val="00174107"/>
    <w:rsid w:val="00195CE7"/>
    <w:rsid w:val="001A2C73"/>
    <w:rsid w:val="001D2118"/>
    <w:rsid w:val="00227F95"/>
    <w:rsid w:val="002533A8"/>
    <w:rsid w:val="002651D2"/>
    <w:rsid w:val="002B3AF6"/>
    <w:rsid w:val="002D21E7"/>
    <w:rsid w:val="00306DB3"/>
    <w:rsid w:val="003136C5"/>
    <w:rsid w:val="00326F89"/>
    <w:rsid w:val="00350CC5"/>
    <w:rsid w:val="00377F86"/>
    <w:rsid w:val="0038792A"/>
    <w:rsid w:val="003A25E2"/>
    <w:rsid w:val="003C291E"/>
    <w:rsid w:val="003C64FF"/>
    <w:rsid w:val="0043023C"/>
    <w:rsid w:val="00434238"/>
    <w:rsid w:val="004F048E"/>
    <w:rsid w:val="00577017"/>
    <w:rsid w:val="005E68E1"/>
    <w:rsid w:val="005E6B31"/>
    <w:rsid w:val="006225DF"/>
    <w:rsid w:val="00633A2A"/>
    <w:rsid w:val="0065367D"/>
    <w:rsid w:val="006665E8"/>
    <w:rsid w:val="006B5AE3"/>
    <w:rsid w:val="006F1EA7"/>
    <w:rsid w:val="00745E9F"/>
    <w:rsid w:val="007A230D"/>
    <w:rsid w:val="00890D0F"/>
    <w:rsid w:val="008C26D4"/>
    <w:rsid w:val="00906C3C"/>
    <w:rsid w:val="00914F23"/>
    <w:rsid w:val="00921833"/>
    <w:rsid w:val="00961DDC"/>
    <w:rsid w:val="0096546C"/>
    <w:rsid w:val="009F303E"/>
    <w:rsid w:val="00A74393"/>
    <w:rsid w:val="00A945F6"/>
    <w:rsid w:val="00AB2852"/>
    <w:rsid w:val="00AE0143"/>
    <w:rsid w:val="00B10FA3"/>
    <w:rsid w:val="00BB64BE"/>
    <w:rsid w:val="00BF2B31"/>
    <w:rsid w:val="00C008CE"/>
    <w:rsid w:val="00C115AB"/>
    <w:rsid w:val="00C45606"/>
    <w:rsid w:val="00C52AE7"/>
    <w:rsid w:val="00C94A0E"/>
    <w:rsid w:val="00CD6693"/>
    <w:rsid w:val="00D6721F"/>
    <w:rsid w:val="00D949C8"/>
    <w:rsid w:val="00DA3A19"/>
    <w:rsid w:val="00DF7E83"/>
    <w:rsid w:val="00E3230A"/>
    <w:rsid w:val="00E34C9D"/>
    <w:rsid w:val="00E77EDF"/>
    <w:rsid w:val="00E87B5A"/>
    <w:rsid w:val="00E95E75"/>
    <w:rsid w:val="00EF6759"/>
    <w:rsid w:val="00F04B8C"/>
    <w:rsid w:val="00F356AB"/>
    <w:rsid w:val="00F7026F"/>
    <w:rsid w:val="00FE40FD"/>
    <w:rsid w:val="00FF5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2B90B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link w:val="Gvdemetni0"/>
    <w:qFormat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paragraph" w:customStyle="1" w:styleId="Gvdemetni1">
    <w:name w:val="Gövde metni1"/>
    <w:basedOn w:val="Normal"/>
    <w:uiPriority w:val="99"/>
    <w:rsid w:val="00A945F6"/>
    <w:pPr>
      <w:widowControl w:val="0"/>
      <w:shd w:val="clear" w:color="auto" w:fill="FFFFFF"/>
      <w:spacing w:after="0" w:line="240" w:lineRule="atLeast"/>
      <w:ind w:hanging="380"/>
    </w:pPr>
    <w:rPr>
      <w:rFonts w:ascii="Times New Roman" w:eastAsia="Times New Roman" w:hAnsi="Times New Roman" w:cs="Times New Roman"/>
      <w:spacing w:val="-4"/>
      <w:lang w:eastAsia="tr-TR"/>
    </w:rPr>
  </w:style>
  <w:style w:type="character" w:customStyle="1" w:styleId="Gvdemetni0">
    <w:name w:val="Gövde metni_"/>
    <w:basedOn w:val="VarsaylanParagrafYazTipi"/>
    <w:link w:val="Gvdemetni"/>
    <w:qFormat/>
    <w:rsid w:val="00F356AB"/>
    <w:rPr>
      <w:rFonts w:ascii="Segoe UI" w:eastAsia="Segoe UI" w:hAnsi="Segoe UI" w:cs="Segoe UI"/>
      <w:kern w:val="3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 DURUKAN</cp:lastModifiedBy>
  <cp:revision>15</cp:revision>
  <dcterms:created xsi:type="dcterms:W3CDTF">2025-10-23T08:54:00Z</dcterms:created>
  <dcterms:modified xsi:type="dcterms:W3CDTF">2025-11-06T08:18:00Z</dcterms:modified>
</cp:coreProperties>
</file>