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14:paraId="1595BF45" w14:textId="77777777" w:rsidTr="00664715">
        <w:trPr>
          <w:trHeight w:val="850"/>
        </w:trPr>
        <w:tc>
          <w:tcPr>
            <w:tcW w:w="1537" w:type="dxa"/>
          </w:tcPr>
          <w:p w14:paraId="41DC58A6" w14:textId="77777777"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14:paraId="1BB54E9E" w14:textId="52E3B0C4" w:rsidR="00D52591" w:rsidRPr="00152486" w:rsidRDefault="00DD4E98" w:rsidP="00DD4E98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</w:pPr>
            <w:r w:rsidRPr="00DD4E98">
              <w:rPr>
                <w:rFonts w:eastAsia="Cambria"/>
              </w:rPr>
              <w:t xml:space="preserve">Ürün, </w:t>
            </w:r>
            <w:proofErr w:type="spellStart"/>
            <w:r w:rsidRPr="00DD4E98">
              <w:rPr>
                <w:rFonts w:eastAsia="Cambria"/>
              </w:rPr>
              <w:t>laporoskopik</w:t>
            </w:r>
            <w:proofErr w:type="spellEnd"/>
            <w:r w:rsidRPr="00DD4E98">
              <w:rPr>
                <w:rFonts w:eastAsia="Cambria"/>
              </w:rPr>
              <w:t xml:space="preserve"> ameliyatlarda kullanılmak üzere tasarlanmış olmalıdır.</w:t>
            </w:r>
          </w:p>
        </w:tc>
      </w:tr>
      <w:tr w:rsidR="00D52591" w:rsidRPr="00152486" w14:paraId="477BF56B" w14:textId="77777777" w:rsidTr="00664715">
        <w:trPr>
          <w:trHeight w:val="1640"/>
        </w:trPr>
        <w:tc>
          <w:tcPr>
            <w:tcW w:w="1537" w:type="dxa"/>
          </w:tcPr>
          <w:p w14:paraId="6052D680" w14:textId="28AA62BF"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0DB3FB16" w14:textId="77777777" w:rsidR="00DD4E98" w:rsidRPr="00503EDD" w:rsidRDefault="00DD4E98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 şaftının çapı 5 mm olmalıdır.</w:t>
            </w:r>
          </w:p>
          <w:p w14:paraId="4CB43882" w14:textId="77777777" w:rsidR="00DD4E98" w:rsidRPr="00503EDD" w:rsidRDefault="00DD4E98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 şaftının boyu en az 30 cm olmalıdır.</w:t>
            </w:r>
          </w:p>
          <w:p w14:paraId="244007E7" w14:textId="36CFDB99" w:rsidR="00C4638F" w:rsidRPr="00503EDD" w:rsidRDefault="00DD4E98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Ürünün </w:t>
            </w:r>
            <w:r w:rsidR="00C4638F" w:rsidRPr="00503EDD">
              <w:rPr>
                <w:rFonts w:eastAsia="Cambria"/>
              </w:rPr>
              <w:t>çene uzunluğu 16 (± 2) mm, çene açıklığı en az 6 mm olmalıdır.</w:t>
            </w:r>
          </w:p>
        </w:tc>
      </w:tr>
      <w:tr w:rsidR="002E7804" w:rsidRPr="00152486" w14:paraId="256570F0" w14:textId="77777777" w:rsidTr="00664715">
        <w:trPr>
          <w:trHeight w:val="1640"/>
        </w:trPr>
        <w:tc>
          <w:tcPr>
            <w:tcW w:w="1537" w:type="dxa"/>
          </w:tcPr>
          <w:p w14:paraId="7982F52A" w14:textId="77777777" w:rsidR="002E7804" w:rsidRPr="00152486" w:rsidRDefault="002E7804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2B096D94" w14:textId="77777777" w:rsidR="00DD4E98" w:rsidRPr="00503EDD" w:rsidRDefault="00DD4E98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Şaft 360° rotasyon yapabilme özelliğine sahip olmalıdır. </w:t>
            </w:r>
          </w:p>
          <w:p w14:paraId="3097155F" w14:textId="2DAD75F1" w:rsidR="00C4638F" w:rsidRPr="00503EDD" w:rsidRDefault="00DD4E98" w:rsidP="00503EDD">
            <w:pPr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</w:t>
            </w:r>
            <w:r w:rsidR="00C4638F" w:rsidRPr="00503EDD">
              <w:rPr>
                <w:rFonts w:eastAsia="Cambria"/>
              </w:rPr>
              <w:t xml:space="preserve"> monopolar koterle kullanılabilme özelliğine sahip olmalıdır. </w:t>
            </w:r>
          </w:p>
          <w:p w14:paraId="2F1BBD45" w14:textId="3A4DCA3C" w:rsidR="00C4638F" w:rsidRPr="00503EDD" w:rsidRDefault="00DD4E98" w:rsidP="00503EDD">
            <w:pPr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</w:t>
            </w:r>
            <w:r w:rsidR="00C4638F" w:rsidRPr="00503EDD">
              <w:rPr>
                <w:rFonts w:eastAsia="Cambria"/>
              </w:rPr>
              <w:t xml:space="preserve"> uç kısmı rahat kullanım açısından kıvrık, dipten uca kadar keskin, uç kısmı </w:t>
            </w:r>
            <w:proofErr w:type="spellStart"/>
            <w:r w:rsidR="00C4638F" w:rsidRPr="00503EDD">
              <w:rPr>
                <w:rFonts w:eastAsia="Cambria"/>
              </w:rPr>
              <w:t>künt</w:t>
            </w:r>
            <w:proofErr w:type="spellEnd"/>
            <w:r w:rsidR="00C4638F" w:rsidRPr="00503EDD">
              <w:rPr>
                <w:rFonts w:eastAsia="Cambria"/>
              </w:rPr>
              <w:t xml:space="preserve"> olmalıdır.</w:t>
            </w:r>
          </w:p>
          <w:p w14:paraId="1D0B6D11" w14:textId="77777777" w:rsidR="00DD4E98" w:rsidRPr="00503EDD" w:rsidRDefault="00C4638F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Şaft kısmı, endoskopik uygulamalarda parlayarak görüntünün bozulmaması için mat renkli yalıtkan bir materyalle kaplanmış olmalıdır. </w:t>
            </w:r>
          </w:p>
          <w:p w14:paraId="5638DF26" w14:textId="6A27ECDD" w:rsidR="00C4638F" w:rsidRPr="00503EDD" w:rsidRDefault="00DD4E98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Üründeki y</w:t>
            </w:r>
            <w:r w:rsidR="00C4638F" w:rsidRPr="00503EDD">
              <w:rPr>
                <w:rFonts w:eastAsia="Cambria"/>
              </w:rPr>
              <w:t xml:space="preserve">alıtkan malzeme monopolar koter esnasında istenmeyen koterizasyona sebep olmaması için tutaçtan çenelerin eklemli kısmını da içine alacak şekilde kaplı olmalıdır. </w:t>
            </w:r>
          </w:p>
          <w:p w14:paraId="18B6D159" w14:textId="0B0A9B5D" w:rsidR="00210D5C" w:rsidRPr="00503EDD" w:rsidRDefault="00210D5C" w:rsidP="00503EDD">
            <w:pPr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 tutamak kısmı kolayca açılıp, kapanabilen</w:t>
            </w:r>
            <w:r w:rsidR="008D2D8C" w:rsidRPr="00503EDD">
              <w:rPr>
                <w:rFonts w:eastAsia="Cambria"/>
              </w:rPr>
              <w:t xml:space="preserve"> </w:t>
            </w:r>
            <w:r w:rsidRPr="00503EDD">
              <w:rPr>
                <w:rFonts w:eastAsia="Cambria"/>
              </w:rPr>
              <w:t>ergonomik yapıda olmalıdır.</w:t>
            </w:r>
          </w:p>
          <w:p w14:paraId="5ED5A1E6" w14:textId="77777777" w:rsidR="00C4638F" w:rsidRPr="00503EDD" w:rsidRDefault="00C4638F" w:rsidP="00503EDD">
            <w:pPr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 tutaç kısmı dışardan görülecek şekilde vida ve bunun gibi parçalarla birleştirilmiş olmamalıdır.</w:t>
            </w:r>
          </w:p>
          <w:p w14:paraId="44B0E060" w14:textId="4196FE3C" w:rsidR="000B3BF1" w:rsidRPr="00503EDD" w:rsidRDefault="004C388D" w:rsidP="00503EDD">
            <w:pPr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Ürünün </w:t>
            </w:r>
            <w:r w:rsidR="00C4638F" w:rsidRPr="00503EDD">
              <w:rPr>
                <w:rFonts w:eastAsia="Cambria"/>
              </w:rPr>
              <w:t>dişi veya erkek monopolar bağlantısı veya kafesle kullanılabilmesi için soket girişi olmalıdır.</w:t>
            </w:r>
          </w:p>
          <w:p w14:paraId="2B23071D" w14:textId="77777777" w:rsidR="00210D5C" w:rsidRPr="00503EDD" w:rsidRDefault="00210D5C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Ürünün şaftını kaplayan yalıtkan materyal vaka boyunca sürtünme ile yırtılmamalı ve şafttan ayrılmamalıdır. </w:t>
            </w:r>
          </w:p>
          <w:p w14:paraId="58A41E16" w14:textId="4E87C34B" w:rsidR="00210D5C" w:rsidRPr="00503EDD" w:rsidRDefault="00210D5C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Ürünün ağzı operasyon süresi boyunca cerraha aynı performansı sağlamalıdır.</w:t>
            </w:r>
          </w:p>
          <w:p w14:paraId="509CAB53" w14:textId="7BA1A6A1" w:rsidR="00333D74" w:rsidRPr="00503EDD" w:rsidRDefault="00807CF1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Laparoskopik el aletinin üzerinde ürünün hangi el aleti olduğunu temsil eden renk kodu veya ibare olmalıdır veya ürün çenelerinden anlaşılır olmalıdır.</w:t>
            </w:r>
          </w:p>
        </w:tc>
      </w:tr>
      <w:tr w:rsidR="00C4638F" w:rsidRPr="00152486" w14:paraId="22B6652E" w14:textId="77777777" w:rsidTr="00664715">
        <w:trPr>
          <w:trHeight w:val="1640"/>
        </w:trPr>
        <w:tc>
          <w:tcPr>
            <w:tcW w:w="1537" w:type="dxa"/>
          </w:tcPr>
          <w:p w14:paraId="3FAA5C3D" w14:textId="77777777" w:rsidR="00C4638F" w:rsidRPr="002E7804" w:rsidRDefault="00C4638F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Genel Hükümler</w:t>
            </w:r>
          </w:p>
        </w:tc>
        <w:tc>
          <w:tcPr>
            <w:tcW w:w="8303" w:type="dxa"/>
            <w:shd w:val="clear" w:color="auto" w:fill="auto"/>
          </w:tcPr>
          <w:p w14:paraId="50D4683A" w14:textId="059925FE" w:rsidR="004C388D" w:rsidRPr="00503EDD" w:rsidRDefault="004C388D" w:rsidP="00503ED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 xml:space="preserve">Ürün, steril ve </w:t>
            </w:r>
            <w:proofErr w:type="spellStart"/>
            <w:r w:rsidRPr="00503EDD">
              <w:rPr>
                <w:rFonts w:eastAsia="Cambria"/>
              </w:rPr>
              <w:t>orjinal</w:t>
            </w:r>
            <w:proofErr w:type="spellEnd"/>
            <w:r w:rsidRPr="00503EDD">
              <w:rPr>
                <w:rFonts w:eastAsia="Cambria"/>
              </w:rPr>
              <w:t xml:space="preserve"> ambalajında teslim edilmelidir.</w:t>
            </w:r>
          </w:p>
          <w:p w14:paraId="1A21EE0F" w14:textId="77777777" w:rsidR="00C4638F" w:rsidRPr="00503EDD" w:rsidRDefault="00C4638F" w:rsidP="00503EDD">
            <w:pPr>
              <w:pStyle w:val="ListeParagraf"/>
              <w:numPr>
                <w:ilvl w:val="0"/>
                <w:numId w:val="46"/>
              </w:numPr>
              <w:shd w:val="clear" w:color="auto" w:fill="FFFFFF"/>
              <w:spacing w:before="120" w:after="120" w:line="360" w:lineRule="auto"/>
              <w:ind w:right="13"/>
              <w:jc w:val="both"/>
              <w:rPr>
                <w:rFonts w:eastAsia="Cambria"/>
              </w:rPr>
            </w:pPr>
            <w:r w:rsidRPr="00503EDD">
              <w:rPr>
                <w:rFonts w:eastAsia="Cambria"/>
              </w:rPr>
              <w:t>Ürün ambalajı üzerinde son kullanma tarihi, UBB ve LOT bilgisi bulunmalıdır.</w:t>
            </w:r>
          </w:p>
        </w:tc>
      </w:tr>
    </w:tbl>
    <w:p w14:paraId="4A54643C" w14:textId="77777777" w:rsidR="006F54DD" w:rsidRPr="00152486" w:rsidRDefault="006F54DD" w:rsidP="00C4638F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rPr>
          <w:rFonts w:eastAsia="Times New Roman"/>
        </w:rPr>
      </w:pPr>
    </w:p>
    <w:sectPr w:rsidR="006F54DD" w:rsidRPr="00152486" w:rsidSect="00D45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6F0D" w14:textId="77777777" w:rsidR="00D4512A" w:rsidRDefault="00D4512A">
      <w:pPr>
        <w:spacing w:after="0" w:line="240" w:lineRule="auto"/>
      </w:pPr>
      <w:r>
        <w:separator/>
      </w:r>
    </w:p>
  </w:endnote>
  <w:endnote w:type="continuationSeparator" w:id="0">
    <w:p w14:paraId="7AE4762C" w14:textId="77777777" w:rsidR="00D4512A" w:rsidRDefault="00D4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C70" w14:textId="77777777" w:rsidR="00210D5C" w:rsidRDefault="00210D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AD3D" w14:textId="77777777"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1860">
      <w:rPr>
        <w:noProof/>
        <w:color w:val="000000"/>
      </w:rPr>
      <w:t>1</w:t>
    </w:r>
    <w:r>
      <w:rPr>
        <w:color w:val="000000"/>
      </w:rPr>
      <w:fldChar w:fldCharType="end"/>
    </w:r>
  </w:p>
  <w:p w14:paraId="7B4CB37B" w14:textId="77777777"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0612" w14:textId="77777777" w:rsidR="00210D5C" w:rsidRDefault="00210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333C" w14:textId="77777777" w:rsidR="00D4512A" w:rsidRDefault="00D4512A">
      <w:pPr>
        <w:spacing w:after="0" w:line="240" w:lineRule="auto"/>
      </w:pPr>
      <w:r>
        <w:separator/>
      </w:r>
    </w:p>
  </w:footnote>
  <w:footnote w:type="continuationSeparator" w:id="0">
    <w:p w14:paraId="54EF1F49" w14:textId="77777777" w:rsidR="00D4512A" w:rsidRDefault="00D4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61AC" w14:textId="77777777" w:rsidR="00210D5C" w:rsidRDefault="00210D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8FBE" w14:textId="191F24D9" w:rsidR="00C4638F" w:rsidRPr="00DD4E98" w:rsidRDefault="00C4638F" w:rsidP="00C4638F">
    <w:pPr>
      <w:spacing w:before="120" w:after="120" w:line="360" w:lineRule="auto"/>
      <w:rPr>
        <w:b/>
      </w:rPr>
    </w:pPr>
    <w:r w:rsidRPr="00DD4E98">
      <w:rPr>
        <w:b/>
      </w:rPr>
      <w:t>SMT1279</w:t>
    </w:r>
    <w:r w:rsidR="00DD4E98">
      <w:rPr>
        <w:b/>
      </w:rPr>
      <w:t xml:space="preserve"> </w:t>
    </w:r>
    <w:r w:rsidRPr="00DD4E98">
      <w:rPr>
        <w:b/>
      </w:rPr>
      <w:t>LAPAROSKOPİK MAKAS, MONOPOLAR</w:t>
    </w:r>
  </w:p>
  <w:p w14:paraId="62A56315" w14:textId="77777777"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5E0" w14:textId="77777777" w:rsidR="00210D5C" w:rsidRDefault="00210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70B5BA"/>
    <w:multiLevelType w:val="singleLevel"/>
    <w:tmpl w:val="73F035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1" w15:restartNumberingAfterBreak="0">
    <w:nsid w:val="04013AE6"/>
    <w:multiLevelType w:val="hybridMultilevel"/>
    <w:tmpl w:val="746E0B2C"/>
    <w:lvl w:ilvl="0" w:tplc="0930DAF4">
      <w:start w:val="1"/>
      <w:numFmt w:val="decimal"/>
      <w:lvlText w:val="%1."/>
      <w:lvlJc w:val="left"/>
      <w:pPr>
        <w:ind w:left="540" w:hanging="360"/>
      </w:pPr>
      <w:rPr>
        <w:rFonts w:eastAsia="Cambria"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6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8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8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0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4" w15:restartNumberingAfterBreak="0">
    <w:nsid w:val="4ECE043A"/>
    <w:multiLevelType w:val="hybridMultilevel"/>
    <w:tmpl w:val="CC5A3B4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6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40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0507902">
    <w:abstractNumId w:val="4"/>
  </w:num>
  <w:num w:numId="2" w16cid:durableId="1343508318">
    <w:abstractNumId w:val="36"/>
  </w:num>
  <w:num w:numId="3" w16cid:durableId="1926913332">
    <w:abstractNumId w:val="16"/>
  </w:num>
  <w:num w:numId="4" w16cid:durableId="1532526291">
    <w:abstractNumId w:val="18"/>
  </w:num>
  <w:num w:numId="5" w16cid:durableId="529807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61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702772">
    <w:abstractNumId w:val="14"/>
  </w:num>
  <w:num w:numId="8" w16cid:durableId="1943684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9238901">
    <w:abstractNumId w:val="7"/>
  </w:num>
  <w:num w:numId="10" w16cid:durableId="1879392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240888">
    <w:abstractNumId w:val="12"/>
  </w:num>
  <w:num w:numId="12" w16cid:durableId="1943565437">
    <w:abstractNumId w:val="12"/>
  </w:num>
  <w:num w:numId="13" w16cid:durableId="585849653">
    <w:abstractNumId w:val="31"/>
  </w:num>
  <w:num w:numId="14" w16cid:durableId="307171073">
    <w:abstractNumId w:val="9"/>
  </w:num>
  <w:num w:numId="15" w16cid:durableId="321544471">
    <w:abstractNumId w:val="20"/>
  </w:num>
  <w:num w:numId="16" w16cid:durableId="1376005960">
    <w:abstractNumId w:val="10"/>
  </w:num>
  <w:num w:numId="17" w16cid:durableId="943194504">
    <w:abstractNumId w:val="9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500035">
    <w:abstractNumId w:val="32"/>
  </w:num>
  <w:num w:numId="19" w16cid:durableId="1322125435">
    <w:abstractNumId w:val="19"/>
  </w:num>
  <w:num w:numId="20" w16cid:durableId="1203787669">
    <w:abstractNumId w:val="22"/>
  </w:num>
  <w:num w:numId="21" w16cid:durableId="1059401141">
    <w:abstractNumId w:val="24"/>
  </w:num>
  <w:num w:numId="22" w16cid:durableId="1559316003">
    <w:abstractNumId w:val="25"/>
  </w:num>
  <w:num w:numId="23" w16cid:durableId="1037270046">
    <w:abstractNumId w:val="42"/>
  </w:num>
  <w:num w:numId="24" w16cid:durableId="888882068">
    <w:abstractNumId w:val="8"/>
  </w:num>
  <w:num w:numId="25" w16cid:durableId="35854002">
    <w:abstractNumId w:val="28"/>
  </w:num>
  <w:num w:numId="26" w16cid:durableId="2013487275">
    <w:abstractNumId w:val="23"/>
  </w:num>
  <w:num w:numId="27" w16cid:durableId="207958508">
    <w:abstractNumId w:val="6"/>
  </w:num>
  <w:num w:numId="28" w16cid:durableId="1659528888">
    <w:abstractNumId w:val="21"/>
  </w:num>
  <w:num w:numId="29" w16cid:durableId="79566104">
    <w:abstractNumId w:val="39"/>
  </w:num>
  <w:num w:numId="30" w16cid:durableId="1480075552">
    <w:abstractNumId w:val="11"/>
  </w:num>
  <w:num w:numId="31" w16cid:durableId="1970744301">
    <w:abstractNumId w:val="40"/>
  </w:num>
  <w:num w:numId="32" w16cid:durableId="479426738">
    <w:abstractNumId w:val="37"/>
  </w:num>
  <w:num w:numId="33" w16cid:durableId="1718813668">
    <w:abstractNumId w:val="5"/>
  </w:num>
  <w:num w:numId="34" w16cid:durableId="1260092974">
    <w:abstractNumId w:val="3"/>
  </w:num>
  <w:num w:numId="35" w16cid:durableId="901986145">
    <w:abstractNumId w:val="27"/>
  </w:num>
  <w:num w:numId="36" w16cid:durableId="2011448118">
    <w:abstractNumId w:val="15"/>
  </w:num>
  <w:num w:numId="37" w16cid:durableId="95370745">
    <w:abstractNumId w:val="33"/>
  </w:num>
  <w:num w:numId="38" w16cid:durableId="1728801322">
    <w:abstractNumId w:val="41"/>
  </w:num>
  <w:num w:numId="39" w16cid:durableId="2069375896">
    <w:abstractNumId w:val="2"/>
  </w:num>
  <w:num w:numId="40" w16cid:durableId="733743414">
    <w:abstractNumId w:val="35"/>
  </w:num>
  <w:num w:numId="41" w16cid:durableId="1893686837">
    <w:abstractNumId w:val="29"/>
  </w:num>
  <w:num w:numId="42" w16cid:durableId="1585456353">
    <w:abstractNumId w:val="17"/>
  </w:num>
  <w:num w:numId="43" w16cid:durableId="78407471">
    <w:abstractNumId w:val="30"/>
  </w:num>
  <w:num w:numId="44" w16cid:durableId="1956983654">
    <w:abstractNumId w:val="0"/>
  </w:num>
  <w:num w:numId="45" w16cid:durableId="659847437">
    <w:abstractNumId w:val="34"/>
  </w:num>
  <w:num w:numId="46" w16cid:durableId="2071682672">
    <w:abstractNumId w:val="1"/>
  </w:num>
  <w:num w:numId="47" w16cid:durableId="2004578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395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57EA"/>
    <w:rsid w:val="001F6A22"/>
    <w:rsid w:val="00210D5C"/>
    <w:rsid w:val="00231A8F"/>
    <w:rsid w:val="00233C97"/>
    <w:rsid w:val="00241C19"/>
    <w:rsid w:val="00262391"/>
    <w:rsid w:val="002652F2"/>
    <w:rsid w:val="00272972"/>
    <w:rsid w:val="00277FD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33D74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1584B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C388D"/>
    <w:rsid w:val="00503EDD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37E70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07CF1"/>
    <w:rsid w:val="00820304"/>
    <w:rsid w:val="00833983"/>
    <w:rsid w:val="008349EB"/>
    <w:rsid w:val="00860F95"/>
    <w:rsid w:val="00872C05"/>
    <w:rsid w:val="008765C9"/>
    <w:rsid w:val="008B089E"/>
    <w:rsid w:val="008B5FB2"/>
    <w:rsid w:val="008C0919"/>
    <w:rsid w:val="008C51D9"/>
    <w:rsid w:val="008C772A"/>
    <w:rsid w:val="008D2D8C"/>
    <w:rsid w:val="008F1AC7"/>
    <w:rsid w:val="008F360B"/>
    <w:rsid w:val="0090301D"/>
    <w:rsid w:val="00921841"/>
    <w:rsid w:val="00934264"/>
    <w:rsid w:val="009533B0"/>
    <w:rsid w:val="00955C11"/>
    <w:rsid w:val="0097664D"/>
    <w:rsid w:val="0098253B"/>
    <w:rsid w:val="009963B3"/>
    <w:rsid w:val="009F2A2C"/>
    <w:rsid w:val="009F62D2"/>
    <w:rsid w:val="00A20067"/>
    <w:rsid w:val="00A32295"/>
    <w:rsid w:val="00A35505"/>
    <w:rsid w:val="00A37395"/>
    <w:rsid w:val="00A41CA3"/>
    <w:rsid w:val="00A45728"/>
    <w:rsid w:val="00A51860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4638F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1BCC"/>
    <w:rsid w:val="00CE3C0D"/>
    <w:rsid w:val="00CF39D3"/>
    <w:rsid w:val="00D3764F"/>
    <w:rsid w:val="00D4512A"/>
    <w:rsid w:val="00D52591"/>
    <w:rsid w:val="00D55864"/>
    <w:rsid w:val="00D84AFB"/>
    <w:rsid w:val="00DA0328"/>
    <w:rsid w:val="00DD0252"/>
    <w:rsid w:val="00DD4E98"/>
    <w:rsid w:val="00E0143A"/>
    <w:rsid w:val="00E14912"/>
    <w:rsid w:val="00E34B9F"/>
    <w:rsid w:val="00E47423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C11FE"/>
    <w:rsid w:val="00FD0B7B"/>
    <w:rsid w:val="00FE381A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7F67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tülay murat</cp:lastModifiedBy>
  <cp:revision>3</cp:revision>
  <dcterms:created xsi:type="dcterms:W3CDTF">2024-02-20T08:25:00Z</dcterms:created>
  <dcterms:modified xsi:type="dcterms:W3CDTF">2024-03-12T08:49:00Z</dcterms:modified>
</cp:coreProperties>
</file>