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570"/>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38792A" w:rsidRPr="0033483D" w14:paraId="341CCF6B" w14:textId="77777777" w:rsidTr="006F1EA7">
        <w:trPr>
          <w:trHeight w:val="1134"/>
        </w:trPr>
        <w:tc>
          <w:tcPr>
            <w:tcW w:w="1537" w:type="dxa"/>
          </w:tcPr>
          <w:p w14:paraId="4C011779" w14:textId="77777777" w:rsidR="0038792A" w:rsidRPr="0033483D" w:rsidRDefault="0038792A" w:rsidP="006F1EA7">
            <w:pPr>
              <w:pStyle w:val="Balk2"/>
              <w:spacing w:before="120" w:after="120" w:line="360" w:lineRule="auto"/>
              <w:rPr>
                <w:rFonts w:ascii="Times New Roman" w:hAnsi="Times New Roman" w:cs="Times New Roman"/>
                <w:b/>
                <w:color w:val="auto"/>
                <w:sz w:val="24"/>
                <w:szCs w:val="24"/>
              </w:rPr>
            </w:pPr>
            <w:r w:rsidRPr="0033483D">
              <w:rPr>
                <w:rFonts w:ascii="Times New Roman" w:hAnsi="Times New Roman" w:cs="Times New Roman"/>
                <w:b/>
                <w:color w:val="auto"/>
                <w:sz w:val="24"/>
                <w:szCs w:val="24"/>
              </w:rPr>
              <w:t xml:space="preserve">SMT Temel İşlevi: </w:t>
            </w:r>
          </w:p>
        </w:tc>
        <w:tc>
          <w:tcPr>
            <w:tcW w:w="8303" w:type="dxa"/>
          </w:tcPr>
          <w:p w14:paraId="60EE616F" w14:textId="4CC117B9" w:rsidR="0038792A" w:rsidRPr="0033483D" w:rsidRDefault="006F1EA7" w:rsidP="00E46A47">
            <w:pPr>
              <w:pStyle w:val="ListeParagraf"/>
              <w:numPr>
                <w:ilvl w:val="0"/>
                <w:numId w:val="11"/>
              </w:numPr>
              <w:spacing w:before="120" w:after="120" w:line="360" w:lineRule="auto"/>
              <w:ind w:right="283"/>
              <w:jc w:val="both"/>
              <w:rPr>
                <w:rFonts w:ascii="Times New Roman" w:eastAsia="Cambria" w:hAnsi="Times New Roman" w:cs="Times New Roman"/>
                <w:sz w:val="24"/>
                <w:szCs w:val="24"/>
              </w:rPr>
            </w:pPr>
            <w:r w:rsidRPr="0033483D">
              <w:rPr>
                <w:rFonts w:ascii="Times New Roman" w:eastAsia="Cambria" w:hAnsi="Times New Roman" w:cs="Times New Roman"/>
                <w:sz w:val="24"/>
                <w:szCs w:val="24"/>
              </w:rPr>
              <w:t>Ürün</w:t>
            </w:r>
            <w:r w:rsidR="0041334D">
              <w:rPr>
                <w:rFonts w:ascii="Times New Roman" w:eastAsia="Cambria" w:hAnsi="Times New Roman" w:cs="Times New Roman"/>
                <w:sz w:val="24"/>
                <w:szCs w:val="24"/>
              </w:rPr>
              <w:t xml:space="preserve"> açık,</w:t>
            </w:r>
            <w:r w:rsidRPr="0033483D">
              <w:rPr>
                <w:rFonts w:ascii="Times New Roman" w:eastAsia="Cambria" w:hAnsi="Times New Roman" w:cs="Times New Roman"/>
                <w:sz w:val="24"/>
                <w:szCs w:val="24"/>
              </w:rPr>
              <w:t xml:space="preserve"> </w:t>
            </w:r>
            <w:r w:rsidR="0017618D" w:rsidRPr="0033483D">
              <w:rPr>
                <w:rFonts w:ascii="Times New Roman" w:eastAsia="Cambria" w:hAnsi="Times New Roman" w:cs="Times New Roman"/>
                <w:sz w:val="24"/>
                <w:szCs w:val="24"/>
              </w:rPr>
              <w:t>laparoskopi</w:t>
            </w:r>
            <w:r w:rsidR="00973316" w:rsidRPr="0033483D">
              <w:rPr>
                <w:rFonts w:ascii="Times New Roman" w:eastAsia="Cambria" w:hAnsi="Times New Roman" w:cs="Times New Roman"/>
                <w:sz w:val="24"/>
                <w:szCs w:val="24"/>
              </w:rPr>
              <w:t xml:space="preserve">k </w:t>
            </w:r>
            <w:r w:rsidR="0017618D" w:rsidRPr="0033483D">
              <w:rPr>
                <w:rFonts w:ascii="Times New Roman" w:eastAsia="Cambria" w:hAnsi="Times New Roman" w:cs="Times New Roman"/>
                <w:sz w:val="24"/>
                <w:szCs w:val="24"/>
              </w:rPr>
              <w:t>ve endoskopik cerrahilerde</w:t>
            </w:r>
            <w:r w:rsidRPr="0033483D">
              <w:rPr>
                <w:rFonts w:ascii="Times New Roman" w:eastAsia="Cambria" w:hAnsi="Times New Roman" w:cs="Times New Roman"/>
                <w:sz w:val="24"/>
                <w:szCs w:val="24"/>
              </w:rPr>
              <w:t xml:space="preserve"> </w:t>
            </w:r>
            <w:r w:rsidR="00B63DD0" w:rsidRPr="0033483D">
              <w:rPr>
                <w:rFonts w:ascii="Times New Roman" w:eastAsia="Cambria" w:hAnsi="Times New Roman" w:cs="Times New Roman"/>
                <w:sz w:val="24"/>
                <w:szCs w:val="24"/>
              </w:rPr>
              <w:t>kapiller</w:t>
            </w:r>
            <w:r w:rsidR="00973316" w:rsidRPr="0033483D">
              <w:rPr>
                <w:rFonts w:ascii="Times New Roman" w:eastAsia="Cambria" w:hAnsi="Times New Roman" w:cs="Times New Roman"/>
                <w:sz w:val="24"/>
                <w:szCs w:val="24"/>
              </w:rPr>
              <w:t>, venöz ve küçük arterial kanam</w:t>
            </w:r>
            <w:r w:rsidR="00D43B87">
              <w:rPr>
                <w:rFonts w:ascii="Times New Roman" w:eastAsia="Cambria" w:hAnsi="Times New Roman" w:cs="Times New Roman"/>
                <w:sz w:val="24"/>
                <w:szCs w:val="24"/>
              </w:rPr>
              <w:t xml:space="preserve">aları </w:t>
            </w:r>
            <w:r w:rsidR="00973316" w:rsidRPr="0033483D">
              <w:rPr>
                <w:rFonts w:ascii="Times New Roman" w:eastAsia="Cambria" w:hAnsi="Times New Roman" w:cs="Times New Roman"/>
                <w:sz w:val="24"/>
                <w:szCs w:val="24"/>
              </w:rPr>
              <w:t xml:space="preserve">kontrol etmek amacı ile </w:t>
            </w:r>
            <w:r w:rsidRPr="0033483D">
              <w:rPr>
                <w:rFonts w:ascii="Times New Roman" w:eastAsia="Cambria" w:hAnsi="Times New Roman" w:cs="Times New Roman"/>
                <w:sz w:val="24"/>
                <w:szCs w:val="24"/>
              </w:rPr>
              <w:t>kullanılmak üzere tasarlanmış olmalıdır.</w:t>
            </w:r>
          </w:p>
        </w:tc>
      </w:tr>
      <w:tr w:rsidR="0038792A" w:rsidRPr="0033483D" w14:paraId="371DD81A" w14:textId="77777777" w:rsidTr="003A25E2">
        <w:trPr>
          <w:trHeight w:val="1117"/>
        </w:trPr>
        <w:tc>
          <w:tcPr>
            <w:tcW w:w="1537" w:type="dxa"/>
          </w:tcPr>
          <w:p w14:paraId="504E0B85" w14:textId="77777777" w:rsidR="0038792A" w:rsidRPr="0033483D" w:rsidRDefault="0038792A" w:rsidP="006F1EA7">
            <w:pPr>
              <w:pStyle w:val="Balk2"/>
              <w:spacing w:before="120" w:after="120" w:line="360" w:lineRule="auto"/>
              <w:rPr>
                <w:rFonts w:ascii="Times New Roman" w:hAnsi="Times New Roman" w:cs="Times New Roman"/>
                <w:b/>
                <w:color w:val="auto"/>
                <w:sz w:val="24"/>
                <w:szCs w:val="24"/>
              </w:rPr>
            </w:pPr>
            <w:r w:rsidRPr="0033483D">
              <w:rPr>
                <w:rFonts w:ascii="Times New Roman" w:hAnsi="Times New Roman" w:cs="Times New Roman"/>
                <w:b/>
                <w:color w:val="auto"/>
                <w:sz w:val="24"/>
                <w:szCs w:val="24"/>
              </w:rPr>
              <w:t xml:space="preserve">SM Malzeme Tanımlama Bilgileri: </w:t>
            </w:r>
          </w:p>
        </w:tc>
        <w:tc>
          <w:tcPr>
            <w:tcW w:w="8303" w:type="dxa"/>
          </w:tcPr>
          <w:p w14:paraId="5D1CCA60" w14:textId="253E97C3" w:rsidR="0038792A" w:rsidRPr="0033483D" w:rsidRDefault="00973316" w:rsidP="00E46A47">
            <w:pPr>
              <w:numPr>
                <w:ilvl w:val="0"/>
                <w:numId w:val="11"/>
              </w:numPr>
              <w:spacing w:before="120" w:after="120" w:line="360" w:lineRule="auto"/>
              <w:ind w:right="283"/>
              <w:jc w:val="both"/>
              <w:rPr>
                <w:rFonts w:ascii="Times New Roman" w:hAnsi="Times New Roman" w:cs="Times New Roman"/>
                <w:sz w:val="24"/>
                <w:szCs w:val="24"/>
              </w:rPr>
            </w:pPr>
            <w:r w:rsidRPr="0033483D">
              <w:rPr>
                <w:rFonts w:ascii="Times New Roman" w:eastAsia="Cambria" w:hAnsi="Times New Roman" w:cs="Times New Roman"/>
                <w:sz w:val="24"/>
                <w:szCs w:val="24"/>
              </w:rPr>
              <w:t>Ürün</w:t>
            </w:r>
            <w:r w:rsidR="00DC33E1">
              <w:rPr>
                <w:rFonts w:ascii="Times New Roman" w:eastAsia="Cambria" w:hAnsi="Times New Roman" w:cs="Times New Roman"/>
                <w:sz w:val="24"/>
                <w:szCs w:val="24"/>
              </w:rPr>
              <w:t>ün</w:t>
            </w:r>
            <w:r w:rsidRPr="0033483D">
              <w:rPr>
                <w:rFonts w:ascii="Times New Roman" w:hAnsi="Times New Roman" w:cs="Times New Roman"/>
                <w:sz w:val="24"/>
                <w:szCs w:val="24"/>
              </w:rPr>
              <w:t xml:space="preserve"> h</w:t>
            </w:r>
            <w:r w:rsidR="0017618D" w:rsidRPr="0033483D">
              <w:rPr>
                <w:rFonts w:ascii="Times New Roman" w:hAnsi="Times New Roman" w:cs="Times New Roman"/>
                <w:sz w:val="24"/>
                <w:szCs w:val="24"/>
              </w:rPr>
              <w:t xml:space="preserve">ammaddesi okside edilmiş rejenere selüloz </w:t>
            </w:r>
            <w:r w:rsidR="002B2F93" w:rsidRPr="0033483D">
              <w:rPr>
                <w:rFonts w:ascii="Times New Roman" w:hAnsi="Times New Roman" w:cs="Times New Roman"/>
                <w:sz w:val="24"/>
                <w:szCs w:val="24"/>
              </w:rPr>
              <w:t xml:space="preserve">veya okside selüloz </w:t>
            </w:r>
            <w:r w:rsidR="0017618D" w:rsidRPr="0033483D">
              <w:rPr>
                <w:rFonts w:ascii="Times New Roman" w:hAnsi="Times New Roman" w:cs="Times New Roman"/>
                <w:sz w:val="24"/>
                <w:szCs w:val="24"/>
              </w:rPr>
              <w:t xml:space="preserve">(polyoxyanhydro glucoronic acid) </w:t>
            </w:r>
            <w:r w:rsidR="009C64B5" w:rsidRPr="0033483D">
              <w:rPr>
                <w:rFonts w:ascii="Times New Roman" w:hAnsi="Times New Roman" w:cs="Times New Roman"/>
                <w:sz w:val="24"/>
                <w:szCs w:val="24"/>
              </w:rPr>
              <w:t>olmalıdır.</w:t>
            </w:r>
          </w:p>
          <w:p w14:paraId="348CB5A5" w14:textId="00B021D4" w:rsidR="007114FE" w:rsidRPr="0033483D" w:rsidRDefault="007114FE" w:rsidP="00E46A47">
            <w:pPr>
              <w:numPr>
                <w:ilvl w:val="0"/>
                <w:numId w:val="11"/>
              </w:numPr>
              <w:spacing w:before="120" w:after="120" w:line="360" w:lineRule="auto"/>
              <w:ind w:right="283"/>
              <w:jc w:val="both"/>
              <w:rPr>
                <w:rFonts w:ascii="Times New Roman" w:hAnsi="Times New Roman" w:cs="Times New Roman"/>
                <w:sz w:val="24"/>
                <w:szCs w:val="24"/>
              </w:rPr>
            </w:pPr>
            <w:r w:rsidRPr="0033483D">
              <w:rPr>
                <w:rFonts w:ascii="Times New Roman" w:hAnsi="Times New Roman" w:cs="Times New Roman"/>
                <w:sz w:val="24"/>
                <w:szCs w:val="24"/>
              </w:rPr>
              <w:t>Ondalık kesirleri istenilen basamağa göre yuvarlarken önce yuvarlanacak basamağın sağındaki ilk rakama bakılır.</w:t>
            </w:r>
            <w:r w:rsidR="00343BEE">
              <w:rPr>
                <w:rFonts w:ascii="Times New Roman" w:hAnsi="Times New Roman" w:cs="Times New Roman"/>
                <w:sz w:val="24"/>
                <w:szCs w:val="24"/>
              </w:rPr>
              <w:t xml:space="preserve"> Bu </w:t>
            </w:r>
            <w:r w:rsidRPr="0033483D">
              <w:rPr>
                <w:rFonts w:ascii="Times New Roman" w:hAnsi="Times New Roman" w:cs="Times New Roman"/>
                <w:sz w:val="24"/>
                <w:szCs w:val="24"/>
              </w:rPr>
              <w:t>rakam 5’e eşit veya 5’ten büyük ise yuvarlanacak basamaktaki rakam 1 artırılır ve bu basamağın sağındaki diğer basamaklar atılır.5’ten küçük ise yuvarlanacak basamaktaki rakam değişmez ve bu basamağın sağındaki diğer basamaklar atılır.</w:t>
            </w:r>
          </w:p>
          <w:p w14:paraId="08BBA925" w14:textId="5435138F" w:rsidR="009C1496" w:rsidRDefault="009C1496" w:rsidP="00E46A47">
            <w:pPr>
              <w:numPr>
                <w:ilvl w:val="0"/>
                <w:numId w:val="11"/>
              </w:numPr>
              <w:tabs>
                <w:tab w:val="left" w:pos="42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Ürünün muhtelif boy ve ebatları olmalıdır.</w:t>
            </w:r>
          </w:p>
          <w:p w14:paraId="15213C95" w14:textId="78C3C078" w:rsidR="007114FE" w:rsidRPr="0033483D" w:rsidRDefault="008D2325" w:rsidP="00E46A47">
            <w:pPr>
              <w:numPr>
                <w:ilvl w:val="0"/>
                <w:numId w:val="11"/>
              </w:numPr>
              <w:tabs>
                <w:tab w:val="left" w:pos="425"/>
              </w:tabs>
              <w:spacing w:before="120" w:after="120" w:line="360" w:lineRule="auto"/>
              <w:jc w:val="both"/>
              <w:rPr>
                <w:rFonts w:ascii="Times New Roman" w:hAnsi="Times New Roman" w:cs="Times New Roman"/>
                <w:sz w:val="24"/>
                <w:szCs w:val="24"/>
              </w:rPr>
            </w:pPr>
            <w:r w:rsidRPr="0033483D">
              <w:rPr>
                <w:rFonts w:ascii="Times New Roman" w:hAnsi="Times New Roman" w:cs="Times New Roman"/>
                <w:sz w:val="24"/>
                <w:szCs w:val="24"/>
              </w:rPr>
              <w:t>Ürün tek kattan oluşmalı, homojen pürüzsüz olmalıdır.</w:t>
            </w:r>
          </w:p>
        </w:tc>
      </w:tr>
      <w:tr w:rsidR="0038792A" w:rsidRPr="0033483D" w14:paraId="66892037" w14:textId="77777777" w:rsidTr="00F822B0">
        <w:trPr>
          <w:trHeight w:val="699"/>
        </w:trPr>
        <w:tc>
          <w:tcPr>
            <w:tcW w:w="1537" w:type="dxa"/>
          </w:tcPr>
          <w:p w14:paraId="0EF82B39" w14:textId="77777777" w:rsidR="0038792A" w:rsidRPr="0033483D" w:rsidRDefault="0038792A" w:rsidP="006F1EA7">
            <w:pPr>
              <w:pStyle w:val="Balk2"/>
              <w:spacing w:before="120" w:after="120" w:line="360" w:lineRule="auto"/>
              <w:rPr>
                <w:rFonts w:ascii="Times New Roman" w:hAnsi="Times New Roman" w:cs="Times New Roman"/>
                <w:b/>
                <w:color w:val="auto"/>
                <w:sz w:val="24"/>
                <w:szCs w:val="24"/>
              </w:rPr>
            </w:pPr>
            <w:r w:rsidRPr="0033483D">
              <w:rPr>
                <w:rFonts w:ascii="Times New Roman" w:hAnsi="Times New Roman" w:cs="Times New Roman"/>
                <w:b/>
                <w:color w:val="auto"/>
                <w:sz w:val="24"/>
                <w:szCs w:val="24"/>
              </w:rPr>
              <w:t xml:space="preserve">Teknik Özellikleri: </w:t>
            </w:r>
          </w:p>
          <w:p w14:paraId="619EF203" w14:textId="77777777" w:rsidR="0038792A" w:rsidRPr="0033483D" w:rsidRDefault="0038792A" w:rsidP="006F1EA7">
            <w:pPr>
              <w:pStyle w:val="Balk2"/>
              <w:spacing w:before="120" w:after="120" w:line="360" w:lineRule="auto"/>
              <w:rPr>
                <w:rFonts w:ascii="Times New Roman" w:hAnsi="Times New Roman" w:cs="Times New Roman"/>
                <w:b/>
                <w:color w:val="auto"/>
                <w:sz w:val="24"/>
                <w:szCs w:val="24"/>
              </w:rPr>
            </w:pPr>
          </w:p>
        </w:tc>
        <w:tc>
          <w:tcPr>
            <w:tcW w:w="8303" w:type="dxa"/>
          </w:tcPr>
          <w:p w14:paraId="29B741CC" w14:textId="0955553C" w:rsidR="0017618D" w:rsidRPr="0033483D" w:rsidRDefault="00973316" w:rsidP="00E46A47">
            <w:pPr>
              <w:numPr>
                <w:ilvl w:val="0"/>
                <w:numId w:val="11"/>
              </w:numPr>
              <w:spacing w:before="120" w:after="120" w:line="360" w:lineRule="auto"/>
              <w:ind w:right="283"/>
              <w:jc w:val="both"/>
              <w:rPr>
                <w:rFonts w:ascii="Times New Roman" w:hAnsi="Times New Roman" w:cs="Times New Roman"/>
                <w:sz w:val="24"/>
                <w:szCs w:val="24"/>
              </w:rPr>
            </w:pPr>
            <w:r w:rsidRPr="0033483D">
              <w:rPr>
                <w:rFonts w:ascii="Times New Roman" w:hAnsi="Times New Roman" w:cs="Times New Roman"/>
                <w:sz w:val="24"/>
                <w:szCs w:val="24"/>
              </w:rPr>
              <w:t>Ürün b</w:t>
            </w:r>
            <w:r w:rsidR="0017618D" w:rsidRPr="0033483D">
              <w:rPr>
                <w:rFonts w:ascii="Times New Roman" w:hAnsi="Times New Roman" w:cs="Times New Roman"/>
                <w:sz w:val="24"/>
                <w:szCs w:val="24"/>
              </w:rPr>
              <w:t>akterisit özelliğe sahip olmalıdır</w:t>
            </w:r>
            <w:r w:rsidR="00C41654" w:rsidRPr="0033483D">
              <w:rPr>
                <w:rFonts w:ascii="Times New Roman" w:hAnsi="Times New Roman" w:cs="Times New Roman"/>
                <w:sz w:val="24"/>
                <w:szCs w:val="24"/>
              </w:rPr>
              <w:t xml:space="preserve">. </w:t>
            </w:r>
            <w:r w:rsidR="0033483D" w:rsidRPr="0033483D">
              <w:rPr>
                <w:rFonts w:ascii="Times New Roman" w:hAnsi="Times New Roman" w:cs="Times New Roman"/>
                <w:sz w:val="24"/>
                <w:szCs w:val="24"/>
              </w:rPr>
              <w:t>Ü</w:t>
            </w:r>
            <w:r w:rsidR="00E308DE" w:rsidRPr="0033483D">
              <w:rPr>
                <w:rFonts w:ascii="Times New Roman" w:hAnsi="Times New Roman" w:cs="Times New Roman"/>
                <w:sz w:val="24"/>
                <w:szCs w:val="24"/>
              </w:rPr>
              <w:t>rün</w:t>
            </w:r>
            <w:r w:rsidR="0033483D" w:rsidRPr="0033483D">
              <w:rPr>
                <w:rFonts w:ascii="Times New Roman" w:hAnsi="Times New Roman" w:cs="Times New Roman"/>
                <w:sz w:val="24"/>
                <w:szCs w:val="24"/>
              </w:rPr>
              <w:t>,</w:t>
            </w:r>
            <w:r w:rsidR="00E308DE" w:rsidRPr="0033483D">
              <w:rPr>
                <w:rFonts w:ascii="Times New Roman" w:hAnsi="Times New Roman" w:cs="Times New Roman"/>
                <w:sz w:val="24"/>
                <w:szCs w:val="24"/>
              </w:rPr>
              <w:t xml:space="preserve"> </w:t>
            </w:r>
            <w:r w:rsidR="00C41654" w:rsidRPr="0033483D">
              <w:rPr>
                <w:rFonts w:ascii="Times New Roman" w:hAnsi="Times New Roman" w:cs="Times New Roman"/>
                <w:sz w:val="24"/>
                <w:szCs w:val="24"/>
              </w:rPr>
              <w:t xml:space="preserve"> (Staphyloccus aureus, Beta streptococcus, Staphyloccus epidermis, Klebsiella areogenes, Escherichia coli, Protegus vulgaris, Pseudomonas aeruginosa, Bacteroides fragilis ve Enterococcus, </w:t>
            </w:r>
            <w:r w:rsidR="00C41654" w:rsidRPr="0033483D">
              <w:rPr>
                <w:rFonts w:ascii="Times New Roman" w:hAnsi="Times New Roman" w:cs="Times New Roman"/>
                <w:color w:val="000000" w:themeColor="text1"/>
                <w:sz w:val="24"/>
                <w:szCs w:val="24"/>
              </w:rPr>
              <w:t>Micrococcus luteus, Vancomysine Resistant Enterococcus sp (VRE), Peniciline Resistant Strepreptococcus pneumonie (PRSP), Enterococcus faecalis, Enterococcus faecium, Enterococcus sp, Streptococcus pyogenes Group A, Streptococcus pyogenes Grup B, Streptococcus salivarius,   Corynebacterium xerosis, Escherichia coli, Salmonella typhimurium, Proteus mirabilis, Proteus vulgaris, Shigella boydii, Shigella flexinerii, Shigella dysenteriae, Salmonella enteritidis, Bacteriodes fragilis, Lactobacillus casei, Lactobacillus sp., Pseudomonas aeroginosa, Pseudomonas stutzeri, Enterobacter cloacae,   Klebsiella pneumonie, Klebsiella aerogenes, Bacillus subtilis, Branhamella catarrhalis, Serratia marcescens, Clostridium perfringens, Clostridium tetani, Listeria monocytogenes, Bordetalla pertussis,  MOT (Mycobacterium Other than Tuberculosis), Mycrobacterium phleiStreptococcus feacalis.)</w:t>
            </w:r>
            <w:r w:rsidR="00E308DE" w:rsidRPr="0033483D">
              <w:rPr>
                <w:rFonts w:ascii="Times New Roman" w:hAnsi="Times New Roman" w:cs="Times New Roman"/>
                <w:sz w:val="24"/>
                <w:szCs w:val="24"/>
              </w:rPr>
              <w:t xml:space="preserve"> gibi bakteri türlerine karşı etkili olmalıdır.</w:t>
            </w:r>
          </w:p>
          <w:p w14:paraId="7663E761" w14:textId="2AC7CFE2" w:rsidR="0017618D" w:rsidRPr="0033483D" w:rsidRDefault="00973316" w:rsidP="00E46A47">
            <w:pPr>
              <w:numPr>
                <w:ilvl w:val="0"/>
                <w:numId w:val="11"/>
              </w:numPr>
              <w:spacing w:before="120" w:after="120" w:line="360" w:lineRule="auto"/>
              <w:ind w:right="283"/>
              <w:jc w:val="both"/>
              <w:rPr>
                <w:rFonts w:ascii="Times New Roman" w:hAnsi="Times New Roman" w:cs="Times New Roman"/>
                <w:sz w:val="24"/>
                <w:szCs w:val="24"/>
              </w:rPr>
            </w:pPr>
            <w:r w:rsidRPr="0033483D">
              <w:rPr>
                <w:rFonts w:ascii="Times New Roman" w:hAnsi="Times New Roman" w:cs="Times New Roman"/>
                <w:sz w:val="24"/>
                <w:szCs w:val="24"/>
              </w:rPr>
              <w:t>Ürün h</w:t>
            </w:r>
            <w:r w:rsidR="0017618D" w:rsidRPr="0033483D">
              <w:rPr>
                <w:rFonts w:ascii="Times New Roman" w:hAnsi="Times New Roman" w:cs="Times New Roman"/>
                <w:sz w:val="24"/>
                <w:szCs w:val="24"/>
              </w:rPr>
              <w:t xml:space="preserve">emostatik özelliğe sahip olmalıdır. </w:t>
            </w:r>
          </w:p>
          <w:p w14:paraId="19E8046F" w14:textId="77777777" w:rsidR="008641AB" w:rsidRDefault="00973316" w:rsidP="00E46A47">
            <w:pPr>
              <w:numPr>
                <w:ilvl w:val="0"/>
                <w:numId w:val="11"/>
              </w:numPr>
              <w:spacing w:before="120" w:after="120" w:line="360" w:lineRule="auto"/>
              <w:ind w:right="283"/>
              <w:jc w:val="both"/>
              <w:rPr>
                <w:rFonts w:ascii="Times New Roman" w:hAnsi="Times New Roman" w:cs="Times New Roman"/>
                <w:sz w:val="24"/>
                <w:szCs w:val="24"/>
              </w:rPr>
            </w:pPr>
            <w:r w:rsidRPr="0033483D">
              <w:rPr>
                <w:rFonts w:ascii="Times New Roman" w:hAnsi="Times New Roman" w:cs="Times New Roman"/>
                <w:sz w:val="24"/>
                <w:szCs w:val="24"/>
              </w:rPr>
              <w:t xml:space="preserve">Ürün </w:t>
            </w:r>
            <w:r w:rsidR="009C64B5" w:rsidRPr="0033483D">
              <w:rPr>
                <w:rFonts w:ascii="Times New Roman" w:hAnsi="Times New Roman" w:cs="Times New Roman"/>
                <w:sz w:val="24"/>
                <w:szCs w:val="24"/>
              </w:rPr>
              <w:t xml:space="preserve">kuru halde </w:t>
            </w:r>
            <w:r w:rsidRPr="0033483D">
              <w:rPr>
                <w:rFonts w:ascii="Times New Roman" w:hAnsi="Times New Roman" w:cs="Times New Roman"/>
                <w:sz w:val="24"/>
                <w:szCs w:val="24"/>
              </w:rPr>
              <w:t>e</w:t>
            </w:r>
            <w:r w:rsidR="0017618D" w:rsidRPr="0033483D">
              <w:rPr>
                <w:rFonts w:ascii="Times New Roman" w:hAnsi="Times New Roman" w:cs="Times New Roman"/>
                <w:sz w:val="24"/>
                <w:szCs w:val="24"/>
              </w:rPr>
              <w:t xml:space="preserve">ldiven ve aletlere yapışmamalıdır. </w:t>
            </w:r>
          </w:p>
          <w:p w14:paraId="58AD0EDE" w14:textId="5CF764EF" w:rsidR="009C64B5" w:rsidRPr="008641AB" w:rsidRDefault="009C64B5" w:rsidP="00E46A47">
            <w:pPr>
              <w:numPr>
                <w:ilvl w:val="0"/>
                <w:numId w:val="11"/>
              </w:numPr>
              <w:spacing w:before="120" w:after="120" w:line="360" w:lineRule="auto"/>
              <w:ind w:right="283"/>
              <w:jc w:val="both"/>
              <w:rPr>
                <w:rFonts w:ascii="Times New Roman" w:hAnsi="Times New Roman" w:cs="Times New Roman"/>
                <w:sz w:val="24"/>
                <w:szCs w:val="24"/>
              </w:rPr>
            </w:pPr>
            <w:r w:rsidRPr="008641AB">
              <w:rPr>
                <w:rFonts w:ascii="Times New Roman" w:hAnsi="Times New Roman" w:cs="Times New Roman"/>
                <w:sz w:val="24"/>
                <w:szCs w:val="24"/>
              </w:rPr>
              <w:lastRenderedPageBreak/>
              <w:t>Ürün hemen kullanıma hazır olmalıdır. Islatılma, karıştırma gibi ön hazırlığa gerek kalmamalıdır.</w:t>
            </w:r>
          </w:p>
          <w:p w14:paraId="46077357" w14:textId="73DF9AF4" w:rsidR="009C64B5" w:rsidRPr="0033483D" w:rsidRDefault="00973316" w:rsidP="00E46A47">
            <w:pPr>
              <w:pStyle w:val="ListeParagraf"/>
              <w:numPr>
                <w:ilvl w:val="0"/>
                <w:numId w:val="11"/>
              </w:numPr>
              <w:rPr>
                <w:rFonts w:ascii="Times New Roman" w:hAnsi="Times New Roman" w:cs="Times New Roman"/>
                <w:sz w:val="24"/>
                <w:szCs w:val="24"/>
              </w:rPr>
            </w:pPr>
            <w:r w:rsidRPr="0033483D">
              <w:rPr>
                <w:rFonts w:ascii="Times New Roman" w:hAnsi="Times New Roman" w:cs="Times New Roman"/>
                <w:sz w:val="24"/>
                <w:szCs w:val="24"/>
              </w:rPr>
              <w:t xml:space="preserve">Ürün </w:t>
            </w:r>
            <w:r w:rsidR="00C2770D" w:rsidRPr="0033483D">
              <w:rPr>
                <w:rFonts w:ascii="Times New Roman" w:hAnsi="Times New Roman" w:cs="Times New Roman"/>
                <w:sz w:val="24"/>
                <w:szCs w:val="24"/>
              </w:rPr>
              <w:t>3</w:t>
            </w:r>
            <w:r w:rsidR="009C64B5" w:rsidRPr="0033483D">
              <w:rPr>
                <w:rFonts w:ascii="Times New Roman" w:eastAsia="Times New Roman" w:hAnsi="Times New Roman" w:cs="Times New Roman"/>
                <w:sz w:val="24"/>
                <w:szCs w:val="24"/>
                <w:lang w:eastAsia="tr-TR"/>
              </w:rPr>
              <w:t>-</w:t>
            </w:r>
            <w:r w:rsidR="00C2770D" w:rsidRPr="0033483D">
              <w:rPr>
                <w:rFonts w:ascii="Times New Roman" w:eastAsia="Times New Roman" w:hAnsi="Times New Roman" w:cs="Times New Roman"/>
                <w:sz w:val="24"/>
                <w:szCs w:val="24"/>
                <w:lang w:eastAsia="tr-TR"/>
              </w:rPr>
              <w:t xml:space="preserve">4 </w:t>
            </w:r>
            <w:r w:rsidR="009C64B5" w:rsidRPr="0033483D">
              <w:rPr>
                <w:rFonts w:ascii="Times New Roman" w:eastAsia="Times New Roman" w:hAnsi="Times New Roman" w:cs="Times New Roman"/>
                <w:sz w:val="24"/>
                <w:szCs w:val="24"/>
                <w:lang w:eastAsia="tr-TR"/>
              </w:rPr>
              <w:t>dakika içinde hızlı hemostaz sağlamalıdır.</w:t>
            </w:r>
          </w:p>
          <w:p w14:paraId="2A90306E" w14:textId="63CD0C79" w:rsidR="0017618D" w:rsidRPr="0033483D" w:rsidRDefault="00973316" w:rsidP="00E46A47">
            <w:pPr>
              <w:numPr>
                <w:ilvl w:val="0"/>
                <w:numId w:val="11"/>
              </w:numPr>
              <w:spacing w:before="120" w:after="120" w:line="360" w:lineRule="auto"/>
              <w:ind w:right="283"/>
              <w:jc w:val="both"/>
              <w:rPr>
                <w:rFonts w:ascii="Times New Roman" w:hAnsi="Times New Roman" w:cs="Times New Roman"/>
                <w:sz w:val="24"/>
                <w:szCs w:val="24"/>
              </w:rPr>
            </w:pPr>
            <w:r w:rsidRPr="0033483D">
              <w:rPr>
                <w:rFonts w:ascii="Times New Roman" w:hAnsi="Times New Roman" w:cs="Times New Roman"/>
                <w:sz w:val="24"/>
                <w:szCs w:val="24"/>
              </w:rPr>
              <w:t>Ürün d</w:t>
            </w:r>
            <w:r w:rsidR="0017618D" w:rsidRPr="0033483D">
              <w:rPr>
                <w:rFonts w:ascii="Times New Roman" w:hAnsi="Times New Roman" w:cs="Times New Roman"/>
                <w:sz w:val="24"/>
                <w:szCs w:val="24"/>
              </w:rPr>
              <w:t xml:space="preserve">üzgün olmayan yüzeylere uygunluk göstermelidir. </w:t>
            </w:r>
          </w:p>
          <w:p w14:paraId="789EA62D" w14:textId="34F07C41" w:rsidR="0017618D" w:rsidRPr="0033483D" w:rsidRDefault="00973316" w:rsidP="00E46A47">
            <w:pPr>
              <w:pStyle w:val="ListeParagraf"/>
              <w:numPr>
                <w:ilvl w:val="0"/>
                <w:numId w:val="11"/>
              </w:numPr>
              <w:tabs>
                <w:tab w:val="left" w:pos="425"/>
              </w:tabs>
              <w:spacing w:before="120" w:after="120" w:line="360" w:lineRule="auto"/>
              <w:ind w:right="283"/>
              <w:jc w:val="both"/>
              <w:rPr>
                <w:rFonts w:ascii="Times New Roman" w:hAnsi="Times New Roman" w:cs="Times New Roman"/>
                <w:sz w:val="24"/>
                <w:szCs w:val="24"/>
              </w:rPr>
            </w:pPr>
            <w:r w:rsidRPr="0033483D">
              <w:rPr>
                <w:rFonts w:ascii="Times New Roman" w:hAnsi="Times New Roman" w:cs="Times New Roman"/>
                <w:sz w:val="24"/>
                <w:szCs w:val="24"/>
              </w:rPr>
              <w:t>Ürün ü</w:t>
            </w:r>
            <w:r w:rsidR="0017618D" w:rsidRPr="0033483D">
              <w:rPr>
                <w:rFonts w:ascii="Times New Roman" w:hAnsi="Times New Roman" w:cs="Times New Roman"/>
                <w:sz w:val="24"/>
                <w:szCs w:val="24"/>
              </w:rPr>
              <w:t>zerinden koter yapıldığında, yanma tutuşma yapmamalıdır.</w:t>
            </w:r>
          </w:p>
          <w:p w14:paraId="66FBC19D" w14:textId="77777777" w:rsidR="00F822B0" w:rsidRPr="0033483D" w:rsidRDefault="00973316" w:rsidP="00E46A47">
            <w:pPr>
              <w:pStyle w:val="ListeParagraf"/>
              <w:numPr>
                <w:ilvl w:val="0"/>
                <w:numId w:val="11"/>
              </w:numPr>
              <w:tabs>
                <w:tab w:val="left" w:pos="284"/>
                <w:tab w:val="left" w:pos="426"/>
              </w:tabs>
              <w:spacing w:before="120" w:after="120" w:line="360" w:lineRule="auto"/>
              <w:ind w:right="283"/>
              <w:jc w:val="both"/>
              <w:rPr>
                <w:rFonts w:ascii="Times New Roman" w:eastAsia="Times New Roman" w:hAnsi="Times New Roman" w:cs="Times New Roman"/>
                <w:sz w:val="24"/>
                <w:szCs w:val="24"/>
              </w:rPr>
            </w:pPr>
            <w:r w:rsidRPr="0033483D">
              <w:rPr>
                <w:rFonts w:ascii="Times New Roman" w:hAnsi="Times New Roman" w:cs="Times New Roman"/>
                <w:sz w:val="24"/>
                <w:szCs w:val="24"/>
              </w:rPr>
              <w:t>Ürün k</w:t>
            </w:r>
            <w:r w:rsidR="0017618D" w:rsidRPr="0033483D">
              <w:rPr>
                <w:rFonts w:ascii="Times New Roman" w:hAnsi="Times New Roman" w:cs="Times New Roman"/>
                <w:sz w:val="24"/>
                <w:szCs w:val="24"/>
              </w:rPr>
              <w:t>esildiğinde ya da uygulama esnasında dağılmamalıdır.</w:t>
            </w:r>
            <w:r w:rsidR="00F822B0" w:rsidRPr="0033483D">
              <w:rPr>
                <w:rFonts w:ascii="Times New Roman" w:hAnsi="Times New Roman" w:cs="Times New Roman"/>
                <w:sz w:val="24"/>
                <w:szCs w:val="24"/>
              </w:rPr>
              <w:t xml:space="preserve"> </w:t>
            </w:r>
          </w:p>
          <w:p w14:paraId="74CF61F6" w14:textId="11003F7F" w:rsidR="001007DC" w:rsidRPr="0033483D" w:rsidRDefault="001007DC" w:rsidP="00E46A47">
            <w:pPr>
              <w:pStyle w:val="ListeParagraf"/>
              <w:numPr>
                <w:ilvl w:val="0"/>
                <w:numId w:val="11"/>
              </w:numPr>
              <w:rPr>
                <w:rFonts w:ascii="Times New Roman" w:hAnsi="Times New Roman" w:cs="Times New Roman"/>
                <w:sz w:val="24"/>
                <w:szCs w:val="24"/>
              </w:rPr>
            </w:pPr>
            <w:r w:rsidRPr="0033483D">
              <w:rPr>
                <w:rFonts w:ascii="Times New Roman" w:hAnsi="Times New Roman" w:cs="Times New Roman"/>
                <w:sz w:val="24"/>
                <w:szCs w:val="24"/>
              </w:rPr>
              <w:t>Ürün bitkisel kaynaklı olmalıdır, hayvan ya da insan bazlı komtaminan içermemelidir.</w:t>
            </w:r>
          </w:p>
          <w:p w14:paraId="51909997" w14:textId="32BD5F83" w:rsidR="00691C65" w:rsidRPr="0033483D" w:rsidRDefault="006B271B" w:rsidP="00E46A47">
            <w:pPr>
              <w:numPr>
                <w:ilvl w:val="0"/>
                <w:numId w:val="11"/>
              </w:numPr>
              <w:spacing w:before="120" w:after="120" w:line="360" w:lineRule="auto"/>
              <w:jc w:val="both"/>
              <w:rPr>
                <w:rFonts w:ascii="Times New Roman" w:hAnsi="Times New Roman" w:cs="Times New Roman"/>
                <w:sz w:val="24"/>
                <w:szCs w:val="24"/>
              </w:rPr>
            </w:pPr>
            <w:r w:rsidRPr="0033483D">
              <w:rPr>
                <w:rFonts w:ascii="Times New Roman" w:hAnsi="Times New Roman" w:cs="Times New Roman"/>
                <w:sz w:val="24"/>
                <w:szCs w:val="24"/>
              </w:rPr>
              <w:t>Ü</w:t>
            </w:r>
            <w:r w:rsidR="00691C65" w:rsidRPr="0033483D">
              <w:rPr>
                <w:rFonts w:ascii="Times New Roman" w:hAnsi="Times New Roman" w:cs="Times New Roman"/>
                <w:sz w:val="24"/>
                <w:szCs w:val="24"/>
              </w:rPr>
              <w:t xml:space="preserve">rün </w:t>
            </w:r>
            <w:r w:rsidR="00711DCC">
              <w:rPr>
                <w:rFonts w:ascii="Times New Roman" w:hAnsi="Times New Roman" w:cs="Times New Roman"/>
                <w:sz w:val="24"/>
                <w:szCs w:val="24"/>
              </w:rPr>
              <w:t>k</w:t>
            </w:r>
            <w:r w:rsidR="00691C65" w:rsidRPr="0033483D">
              <w:rPr>
                <w:rFonts w:ascii="Times New Roman" w:hAnsi="Times New Roman" w:cs="Times New Roman"/>
                <w:sz w:val="24"/>
                <w:szCs w:val="24"/>
              </w:rPr>
              <w:t>esildiğinde ya da uygulama esnasında dağılmamalıdır.</w:t>
            </w:r>
          </w:p>
          <w:p w14:paraId="5596A33D" w14:textId="1309E32F" w:rsidR="005E7001" w:rsidRPr="00AA0FC9" w:rsidRDefault="00730746" w:rsidP="00E46A47">
            <w:pPr>
              <w:pStyle w:val="ListeParagraf"/>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Ürün l</w:t>
            </w:r>
            <w:r w:rsidR="006B271B" w:rsidRPr="0033483D">
              <w:rPr>
                <w:rFonts w:ascii="Times New Roman" w:hAnsi="Times New Roman" w:cs="Times New Roman"/>
                <w:sz w:val="24"/>
                <w:szCs w:val="24"/>
              </w:rPr>
              <w:t>aparoskopik</w:t>
            </w:r>
            <w:r w:rsidR="00711DCC">
              <w:rPr>
                <w:rFonts w:ascii="Times New Roman" w:hAnsi="Times New Roman" w:cs="Times New Roman"/>
                <w:sz w:val="24"/>
                <w:szCs w:val="24"/>
              </w:rPr>
              <w:t xml:space="preserve">, </w:t>
            </w:r>
            <w:r w:rsidR="006B271B" w:rsidRPr="0033483D">
              <w:rPr>
                <w:rFonts w:ascii="Times New Roman" w:hAnsi="Times New Roman" w:cs="Times New Roman"/>
                <w:sz w:val="24"/>
                <w:szCs w:val="24"/>
              </w:rPr>
              <w:t>robotik</w:t>
            </w:r>
            <w:r w:rsidR="00711DCC">
              <w:rPr>
                <w:rFonts w:ascii="Times New Roman" w:hAnsi="Times New Roman" w:cs="Times New Roman"/>
                <w:sz w:val="24"/>
                <w:szCs w:val="24"/>
              </w:rPr>
              <w:t xml:space="preserve"> </w:t>
            </w:r>
            <w:r w:rsidR="006B271B" w:rsidRPr="0033483D">
              <w:rPr>
                <w:rFonts w:ascii="Times New Roman" w:hAnsi="Times New Roman" w:cs="Times New Roman"/>
                <w:sz w:val="24"/>
                <w:szCs w:val="24"/>
              </w:rPr>
              <w:t>ve beyin cerrahi ameliyatlarına kullanıma uygun olmalıdır.</w:t>
            </w:r>
          </w:p>
          <w:p w14:paraId="248328C8" w14:textId="77777777" w:rsidR="00AA0FC9" w:rsidRDefault="00CC3E30" w:rsidP="00E46A47">
            <w:pPr>
              <w:pStyle w:val="ListeParagraf"/>
              <w:numPr>
                <w:ilvl w:val="0"/>
                <w:numId w:val="11"/>
              </w:numPr>
              <w:autoSpaceDE w:val="0"/>
              <w:autoSpaceDN w:val="0"/>
              <w:adjustRightInd w:val="0"/>
              <w:spacing w:after="0" w:line="360" w:lineRule="auto"/>
              <w:jc w:val="both"/>
              <w:rPr>
                <w:rFonts w:ascii="Times New Roman" w:hAnsi="Times New Roman" w:cs="Times New Roman"/>
                <w:sz w:val="24"/>
                <w:szCs w:val="24"/>
              </w:rPr>
            </w:pPr>
            <w:r w:rsidRPr="0033483D">
              <w:rPr>
                <w:rFonts w:ascii="Times New Roman" w:hAnsi="Times New Roman" w:cs="Times New Roman"/>
                <w:sz w:val="24"/>
                <w:szCs w:val="24"/>
              </w:rPr>
              <w:t>Ürün kan ile temas ettikten sonra kontrollü şekilde jel forma dönüşerek, hem süreç içersinde kolay manipülasyona izin vermeli hem de geniş absorpsiyon kapasitesi sayesinde hızlı ve etkili kanama durdurucu etki sağlamalıdır. Temas sonrası hemen jel forma dönüşmemeli ve kullanım sırasında liflenmemelidir.</w:t>
            </w:r>
          </w:p>
          <w:p w14:paraId="42141D61" w14:textId="385B601E" w:rsidR="00CC3E30" w:rsidRPr="00AA0FC9" w:rsidRDefault="00CC3E30" w:rsidP="00E46A47">
            <w:pPr>
              <w:pStyle w:val="ListeParagraf"/>
              <w:numPr>
                <w:ilvl w:val="0"/>
                <w:numId w:val="11"/>
              </w:numPr>
              <w:autoSpaceDE w:val="0"/>
              <w:autoSpaceDN w:val="0"/>
              <w:adjustRightInd w:val="0"/>
              <w:spacing w:after="0" w:line="360" w:lineRule="auto"/>
              <w:jc w:val="both"/>
              <w:rPr>
                <w:rFonts w:ascii="Times New Roman" w:hAnsi="Times New Roman" w:cs="Times New Roman"/>
                <w:sz w:val="24"/>
                <w:szCs w:val="24"/>
              </w:rPr>
            </w:pPr>
            <w:r w:rsidRPr="00AA0FC9">
              <w:rPr>
                <w:rFonts w:ascii="Times New Roman" w:hAnsi="Times New Roman" w:cs="Times New Roman"/>
                <w:sz w:val="24"/>
                <w:szCs w:val="24"/>
              </w:rPr>
              <w:t>Vücut sıvıları ve kanla temas ettiğinde hacmini artırmamalı, çevresine doğru genişlememeli ve çevredeki doku ile organlara herhangi bir ek baskıda bulunmamalıdır.</w:t>
            </w:r>
          </w:p>
          <w:p w14:paraId="629250D1" w14:textId="77777777" w:rsidR="00CC3E30" w:rsidRPr="0033483D" w:rsidRDefault="00CC3E30" w:rsidP="00E46A47">
            <w:pPr>
              <w:pStyle w:val="ListeParagraf"/>
              <w:numPr>
                <w:ilvl w:val="0"/>
                <w:numId w:val="11"/>
              </w:numPr>
              <w:autoSpaceDE w:val="0"/>
              <w:autoSpaceDN w:val="0"/>
              <w:adjustRightInd w:val="0"/>
              <w:spacing w:after="0" w:line="360" w:lineRule="auto"/>
              <w:jc w:val="both"/>
              <w:rPr>
                <w:rFonts w:ascii="Times New Roman" w:hAnsi="Times New Roman" w:cs="Times New Roman"/>
                <w:sz w:val="24"/>
                <w:szCs w:val="24"/>
              </w:rPr>
            </w:pPr>
            <w:r w:rsidRPr="0033483D">
              <w:rPr>
                <w:rFonts w:ascii="Times New Roman" w:hAnsi="Times New Roman" w:cs="Times New Roman"/>
                <w:sz w:val="24"/>
                <w:szCs w:val="24"/>
              </w:rPr>
              <w:t>Vücut içinde kullanımının yanında vücut dışında da rahatça kullanıma uygun olmalıdır.</w:t>
            </w:r>
          </w:p>
          <w:p w14:paraId="23BF11E9" w14:textId="794FCEA0" w:rsidR="00CC3E30" w:rsidRPr="0033483D" w:rsidRDefault="00CC3E30" w:rsidP="00E46A47">
            <w:pPr>
              <w:numPr>
                <w:ilvl w:val="0"/>
                <w:numId w:val="11"/>
              </w:numPr>
              <w:spacing w:after="0" w:line="360" w:lineRule="auto"/>
              <w:jc w:val="both"/>
              <w:rPr>
                <w:rFonts w:ascii="Times New Roman" w:hAnsi="Times New Roman" w:cs="Times New Roman"/>
                <w:sz w:val="24"/>
                <w:szCs w:val="24"/>
              </w:rPr>
            </w:pPr>
            <w:bookmarkStart w:id="0" w:name="OLE_LINK7"/>
            <w:bookmarkStart w:id="1" w:name="OLE_LINK8"/>
            <w:r w:rsidRPr="0033483D">
              <w:rPr>
                <w:rFonts w:ascii="Times New Roman" w:hAnsi="Times New Roman" w:cs="Times New Roman"/>
                <w:sz w:val="24"/>
                <w:szCs w:val="24"/>
              </w:rPr>
              <w:t xml:space="preserve">Ürün </w:t>
            </w:r>
            <w:r w:rsidR="0066724B">
              <w:rPr>
                <w:rFonts w:ascii="Times New Roman" w:hAnsi="Times New Roman" w:cs="Times New Roman"/>
                <w:sz w:val="24"/>
                <w:szCs w:val="24"/>
              </w:rPr>
              <w:t>tekli</w:t>
            </w:r>
            <w:r w:rsidRPr="0033483D">
              <w:rPr>
                <w:rFonts w:ascii="Times New Roman" w:hAnsi="Times New Roman" w:cs="Times New Roman"/>
                <w:sz w:val="24"/>
                <w:szCs w:val="24"/>
              </w:rPr>
              <w:t xml:space="preserve"> </w:t>
            </w:r>
            <w:r w:rsidR="0066724B">
              <w:rPr>
                <w:rFonts w:ascii="Times New Roman" w:hAnsi="Times New Roman" w:cs="Times New Roman"/>
                <w:sz w:val="24"/>
                <w:szCs w:val="24"/>
              </w:rPr>
              <w:t>paketi</w:t>
            </w:r>
            <w:r w:rsidRPr="0033483D">
              <w:rPr>
                <w:rFonts w:ascii="Times New Roman" w:hAnsi="Times New Roman" w:cs="Times New Roman"/>
                <w:sz w:val="24"/>
                <w:szCs w:val="24"/>
              </w:rPr>
              <w:t>, tek soyulabilir alüminyum folyoden imal edilmiş o</w:t>
            </w:r>
            <w:r w:rsidR="0066724B">
              <w:rPr>
                <w:rFonts w:ascii="Times New Roman" w:hAnsi="Times New Roman" w:cs="Times New Roman"/>
                <w:sz w:val="24"/>
                <w:szCs w:val="24"/>
              </w:rPr>
              <w:t xml:space="preserve">lmalı </w:t>
            </w:r>
            <w:r w:rsidRPr="0033483D">
              <w:rPr>
                <w:rFonts w:ascii="Times New Roman" w:hAnsi="Times New Roman" w:cs="Times New Roman"/>
                <w:sz w:val="24"/>
                <w:szCs w:val="24"/>
              </w:rPr>
              <w:t>ve su ile nemden etkilen</w:t>
            </w:r>
            <w:r w:rsidR="0066724B">
              <w:rPr>
                <w:rFonts w:ascii="Times New Roman" w:hAnsi="Times New Roman" w:cs="Times New Roman"/>
                <w:sz w:val="24"/>
                <w:szCs w:val="24"/>
              </w:rPr>
              <w:t>memelidir.</w:t>
            </w:r>
            <w:r w:rsidRPr="0033483D">
              <w:rPr>
                <w:rFonts w:ascii="Times New Roman" w:hAnsi="Times New Roman" w:cs="Times New Roman"/>
                <w:sz w:val="24"/>
                <w:szCs w:val="24"/>
              </w:rPr>
              <w:t xml:space="preserve"> </w:t>
            </w:r>
          </w:p>
          <w:bookmarkEnd w:id="0"/>
          <w:bookmarkEnd w:id="1"/>
          <w:p w14:paraId="3FF7C37C" w14:textId="0FC74E47" w:rsidR="00CC3E30" w:rsidRPr="0033483D" w:rsidRDefault="00CC3E30" w:rsidP="00E46A47">
            <w:pPr>
              <w:pStyle w:val="ListeParagraf"/>
              <w:numPr>
                <w:ilvl w:val="0"/>
                <w:numId w:val="11"/>
              </w:numPr>
              <w:autoSpaceDE w:val="0"/>
              <w:autoSpaceDN w:val="0"/>
              <w:adjustRightInd w:val="0"/>
              <w:spacing w:after="0" w:line="360" w:lineRule="auto"/>
              <w:jc w:val="both"/>
              <w:rPr>
                <w:rFonts w:ascii="Times New Roman" w:hAnsi="Times New Roman" w:cs="Times New Roman"/>
                <w:sz w:val="24"/>
                <w:szCs w:val="24"/>
              </w:rPr>
            </w:pPr>
            <w:r w:rsidRPr="0033483D">
              <w:rPr>
                <w:rFonts w:ascii="Times New Roman" w:hAnsi="Times New Roman" w:cs="Times New Roman"/>
                <w:sz w:val="24"/>
                <w:szCs w:val="24"/>
              </w:rPr>
              <w:t xml:space="preserve">Karboksil grup yüzdesi </w:t>
            </w:r>
            <w:r w:rsidR="00E25EE5">
              <w:rPr>
                <w:rFonts w:ascii="Times New Roman" w:hAnsi="Times New Roman" w:cs="Times New Roman"/>
                <w:sz w:val="24"/>
                <w:szCs w:val="24"/>
              </w:rPr>
              <w:t>18</w:t>
            </w:r>
            <w:r w:rsidRPr="0033483D">
              <w:rPr>
                <w:rFonts w:ascii="Times New Roman" w:hAnsi="Times New Roman" w:cs="Times New Roman"/>
                <w:sz w:val="24"/>
                <w:szCs w:val="24"/>
              </w:rPr>
              <w:t xml:space="preserve"> – 2</w:t>
            </w:r>
            <w:r w:rsidR="00E25EE5">
              <w:rPr>
                <w:rFonts w:ascii="Times New Roman" w:hAnsi="Times New Roman" w:cs="Times New Roman"/>
                <w:sz w:val="24"/>
                <w:szCs w:val="24"/>
              </w:rPr>
              <w:t>4</w:t>
            </w:r>
            <w:r w:rsidRPr="0033483D">
              <w:rPr>
                <w:rFonts w:ascii="Times New Roman" w:hAnsi="Times New Roman" w:cs="Times New Roman"/>
                <w:sz w:val="24"/>
                <w:szCs w:val="24"/>
              </w:rPr>
              <w:t xml:space="preserve"> arasında olmalıdır.</w:t>
            </w:r>
          </w:p>
          <w:p w14:paraId="4B81F448" w14:textId="77777777" w:rsidR="00AA0FC9" w:rsidRDefault="008D2325" w:rsidP="00E46A47">
            <w:pPr>
              <w:numPr>
                <w:ilvl w:val="0"/>
                <w:numId w:val="11"/>
              </w:numPr>
              <w:tabs>
                <w:tab w:val="left" w:pos="425"/>
              </w:tabs>
              <w:spacing w:before="120" w:after="120" w:line="360" w:lineRule="auto"/>
              <w:jc w:val="both"/>
              <w:rPr>
                <w:rFonts w:ascii="Times New Roman" w:hAnsi="Times New Roman" w:cs="Times New Roman"/>
                <w:sz w:val="24"/>
                <w:szCs w:val="24"/>
              </w:rPr>
            </w:pPr>
            <w:r w:rsidRPr="0033483D">
              <w:rPr>
                <w:rFonts w:ascii="Times New Roman" w:hAnsi="Times New Roman" w:cs="Times New Roman"/>
                <w:sz w:val="24"/>
                <w:szCs w:val="24"/>
              </w:rPr>
              <w:t>Paketten çıkarıldığında bütünlüğünü korumalı, sıvı teması halinde en az 1 saat dağılmadan yapısını korumalıdır.</w:t>
            </w:r>
          </w:p>
          <w:p w14:paraId="1703BCB1" w14:textId="3D2EE7DE" w:rsidR="00916324" w:rsidRPr="00AA0FC9" w:rsidRDefault="00916324" w:rsidP="00E46A47">
            <w:pPr>
              <w:numPr>
                <w:ilvl w:val="0"/>
                <w:numId w:val="11"/>
              </w:numPr>
              <w:tabs>
                <w:tab w:val="left" w:pos="425"/>
              </w:tabs>
              <w:spacing w:before="120" w:after="120" w:line="360" w:lineRule="auto"/>
              <w:jc w:val="both"/>
              <w:rPr>
                <w:rFonts w:ascii="Times New Roman" w:hAnsi="Times New Roman" w:cs="Times New Roman"/>
                <w:sz w:val="24"/>
                <w:szCs w:val="24"/>
              </w:rPr>
            </w:pPr>
            <w:r w:rsidRPr="00AA0FC9">
              <w:rPr>
                <w:rFonts w:ascii="Times New Roman" w:eastAsia="Times New Roman" w:hAnsi="Times New Roman" w:cs="Times New Roman"/>
                <w:sz w:val="24"/>
                <w:szCs w:val="24"/>
                <w:lang w:eastAsia="tr-TR"/>
              </w:rPr>
              <w:t>Ürün biyo-uyumlu olmalı, vücut içinde bırakılabilmelidir.</w:t>
            </w:r>
          </w:p>
          <w:p w14:paraId="15BF0531" w14:textId="77777777" w:rsidR="00916324" w:rsidRPr="0033483D" w:rsidRDefault="00916324" w:rsidP="00E46A47">
            <w:pPr>
              <w:pStyle w:val="ListeParagraf"/>
              <w:numPr>
                <w:ilvl w:val="0"/>
                <w:numId w:val="11"/>
              </w:numPr>
              <w:tabs>
                <w:tab w:val="left" w:pos="284"/>
                <w:tab w:val="left" w:pos="426"/>
              </w:tabs>
              <w:spacing w:before="120" w:after="120" w:line="360" w:lineRule="auto"/>
              <w:ind w:right="283"/>
              <w:jc w:val="both"/>
              <w:rPr>
                <w:rFonts w:ascii="Times New Roman" w:hAnsi="Times New Roman" w:cs="Times New Roman"/>
                <w:sz w:val="24"/>
                <w:szCs w:val="24"/>
              </w:rPr>
            </w:pPr>
            <w:r w:rsidRPr="0033483D">
              <w:rPr>
                <w:rFonts w:ascii="Times New Roman" w:hAnsi="Times New Roman" w:cs="Times New Roman"/>
                <w:sz w:val="24"/>
                <w:szCs w:val="24"/>
              </w:rPr>
              <w:t>Ürün 7- 14 gün içerisinde absorbe olmalıdır.</w:t>
            </w:r>
          </w:p>
          <w:p w14:paraId="6FFA0B1C" w14:textId="4B2AB1E7" w:rsidR="008D2325" w:rsidRPr="0033483D" w:rsidRDefault="008D2325" w:rsidP="008D2325">
            <w:pPr>
              <w:pStyle w:val="ListeParagraf"/>
              <w:autoSpaceDE w:val="0"/>
              <w:autoSpaceDN w:val="0"/>
              <w:adjustRightInd w:val="0"/>
              <w:spacing w:after="0" w:line="360" w:lineRule="auto"/>
              <w:jc w:val="both"/>
              <w:rPr>
                <w:rFonts w:ascii="Times New Roman" w:hAnsi="Times New Roman" w:cs="Times New Roman"/>
                <w:sz w:val="24"/>
                <w:szCs w:val="24"/>
              </w:rPr>
            </w:pPr>
          </w:p>
        </w:tc>
      </w:tr>
      <w:tr w:rsidR="0038792A" w:rsidRPr="0033483D" w14:paraId="7DEB36FA" w14:textId="77777777" w:rsidTr="006F1EA7">
        <w:trPr>
          <w:trHeight w:val="1025"/>
        </w:trPr>
        <w:tc>
          <w:tcPr>
            <w:tcW w:w="1537" w:type="dxa"/>
          </w:tcPr>
          <w:p w14:paraId="35A5BF50" w14:textId="77777777" w:rsidR="0038792A" w:rsidRPr="0033483D" w:rsidRDefault="0038792A" w:rsidP="006F1EA7">
            <w:pPr>
              <w:pStyle w:val="Balk2"/>
              <w:spacing w:before="120" w:after="120" w:line="360" w:lineRule="auto"/>
              <w:rPr>
                <w:rFonts w:ascii="Times New Roman" w:hAnsi="Times New Roman" w:cs="Times New Roman"/>
                <w:b/>
                <w:color w:val="auto"/>
                <w:sz w:val="24"/>
                <w:szCs w:val="24"/>
              </w:rPr>
            </w:pPr>
            <w:r w:rsidRPr="0033483D">
              <w:rPr>
                <w:rFonts w:ascii="Times New Roman" w:hAnsi="Times New Roman" w:cs="Times New Roman"/>
                <w:b/>
                <w:color w:val="auto"/>
                <w:sz w:val="24"/>
                <w:szCs w:val="24"/>
              </w:rPr>
              <w:lastRenderedPageBreak/>
              <w:t>Genel Hükümler:</w:t>
            </w:r>
          </w:p>
        </w:tc>
        <w:tc>
          <w:tcPr>
            <w:tcW w:w="8303" w:type="dxa"/>
          </w:tcPr>
          <w:p w14:paraId="0541FBA7" w14:textId="77777777" w:rsidR="004039F6" w:rsidRPr="0033483D" w:rsidRDefault="00973316" w:rsidP="00E46A47">
            <w:pPr>
              <w:pStyle w:val="ListeParagraf"/>
              <w:numPr>
                <w:ilvl w:val="0"/>
                <w:numId w:val="11"/>
              </w:numPr>
              <w:spacing w:before="120" w:after="120" w:line="360" w:lineRule="auto"/>
              <w:ind w:right="283"/>
              <w:jc w:val="both"/>
              <w:rPr>
                <w:rFonts w:ascii="Times New Roman" w:hAnsi="Times New Roman" w:cs="Times New Roman"/>
                <w:sz w:val="24"/>
                <w:szCs w:val="24"/>
              </w:rPr>
            </w:pPr>
            <w:r w:rsidRPr="0033483D">
              <w:rPr>
                <w:rFonts w:ascii="Times New Roman" w:hAnsi="Times New Roman" w:cs="Times New Roman"/>
                <w:sz w:val="24"/>
                <w:szCs w:val="24"/>
              </w:rPr>
              <w:t>Ürün s</w:t>
            </w:r>
            <w:r w:rsidR="0017618D" w:rsidRPr="0033483D">
              <w:rPr>
                <w:rFonts w:ascii="Times New Roman" w:hAnsi="Times New Roman" w:cs="Times New Roman"/>
                <w:sz w:val="24"/>
                <w:szCs w:val="24"/>
              </w:rPr>
              <w:t>teril tekli paketlerde olmalıdır.</w:t>
            </w:r>
          </w:p>
          <w:p w14:paraId="20D747D3" w14:textId="4486DFBC" w:rsidR="003C7095" w:rsidRPr="0033483D" w:rsidRDefault="003C7095" w:rsidP="00E46A47">
            <w:pPr>
              <w:pStyle w:val="ListeParagraf"/>
              <w:numPr>
                <w:ilvl w:val="0"/>
                <w:numId w:val="11"/>
              </w:numPr>
              <w:spacing w:before="120" w:after="120" w:line="360" w:lineRule="auto"/>
              <w:ind w:right="283"/>
              <w:jc w:val="both"/>
              <w:rPr>
                <w:rFonts w:ascii="Times New Roman" w:hAnsi="Times New Roman" w:cs="Times New Roman"/>
                <w:sz w:val="24"/>
                <w:szCs w:val="24"/>
              </w:rPr>
            </w:pPr>
            <w:r w:rsidRPr="0033483D">
              <w:rPr>
                <w:rFonts w:ascii="Times New Roman" w:hAnsi="Times New Roman" w:cs="Times New Roman"/>
                <w:sz w:val="24"/>
                <w:szCs w:val="24"/>
              </w:rPr>
              <w:t>Ambalaj üzerinde son kullanma tarihi, LOT ve U</w:t>
            </w:r>
            <w:r w:rsidR="009C64B5" w:rsidRPr="0033483D">
              <w:rPr>
                <w:rFonts w:ascii="Times New Roman" w:hAnsi="Times New Roman" w:cs="Times New Roman"/>
                <w:sz w:val="24"/>
                <w:szCs w:val="24"/>
              </w:rPr>
              <w:t>BB</w:t>
            </w:r>
            <w:r w:rsidR="00973316" w:rsidRPr="0033483D">
              <w:rPr>
                <w:rFonts w:ascii="Times New Roman" w:hAnsi="Times New Roman" w:cs="Times New Roman"/>
                <w:sz w:val="24"/>
                <w:szCs w:val="24"/>
              </w:rPr>
              <w:t xml:space="preserve"> b</w:t>
            </w:r>
            <w:r w:rsidRPr="0033483D">
              <w:rPr>
                <w:rFonts w:ascii="Times New Roman" w:hAnsi="Times New Roman" w:cs="Times New Roman"/>
                <w:sz w:val="24"/>
                <w:szCs w:val="24"/>
              </w:rPr>
              <w:t>ilgisi bulunmalıdır.</w:t>
            </w:r>
          </w:p>
        </w:tc>
      </w:tr>
    </w:tbl>
    <w:p w14:paraId="43A9000B" w14:textId="77777777" w:rsidR="00CD6693" w:rsidRPr="0033483D" w:rsidRDefault="00CD6693" w:rsidP="0017618D">
      <w:pPr>
        <w:pStyle w:val="ListeParagraf"/>
        <w:tabs>
          <w:tab w:val="left" w:pos="284"/>
          <w:tab w:val="left" w:pos="426"/>
          <w:tab w:val="left" w:pos="3720"/>
        </w:tabs>
        <w:spacing w:before="120" w:after="120" w:line="360" w:lineRule="auto"/>
        <w:ind w:left="0"/>
        <w:rPr>
          <w:rFonts w:ascii="Times New Roman" w:eastAsia="Times New Roman" w:hAnsi="Times New Roman" w:cs="Times New Roman"/>
          <w:b/>
          <w:color w:val="000000"/>
          <w:sz w:val="24"/>
          <w:szCs w:val="24"/>
          <w:u w:val="single"/>
        </w:rPr>
      </w:pPr>
    </w:p>
    <w:p w14:paraId="45737D23" w14:textId="77777777" w:rsidR="00DF7E83" w:rsidRPr="0033483D" w:rsidRDefault="00DF7E83" w:rsidP="00DF7E83">
      <w:pPr>
        <w:rPr>
          <w:rFonts w:ascii="Times New Roman" w:hAnsi="Times New Roman" w:cs="Times New Roman"/>
          <w:b/>
          <w:bCs/>
          <w:sz w:val="24"/>
          <w:szCs w:val="24"/>
          <w:u w:val="single"/>
        </w:rPr>
      </w:pPr>
    </w:p>
    <w:p w14:paraId="7A948B11" w14:textId="77777777" w:rsidR="0038792A" w:rsidRPr="0033483D" w:rsidRDefault="0038792A" w:rsidP="00DF7E83">
      <w:pPr>
        <w:spacing w:before="120" w:after="120" w:line="360" w:lineRule="auto"/>
        <w:rPr>
          <w:rFonts w:ascii="Times New Roman" w:hAnsi="Times New Roman" w:cs="Times New Roman"/>
          <w:sz w:val="24"/>
          <w:szCs w:val="24"/>
        </w:rPr>
      </w:pPr>
    </w:p>
    <w:sectPr w:rsidR="0038792A" w:rsidRPr="0033483D" w:rsidSect="001C29B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2F0E" w14:textId="77777777" w:rsidR="003C333B" w:rsidRDefault="003C333B" w:rsidP="0038792A">
      <w:pPr>
        <w:spacing w:after="0" w:line="240" w:lineRule="auto"/>
      </w:pPr>
      <w:r>
        <w:separator/>
      </w:r>
    </w:p>
  </w:endnote>
  <w:endnote w:type="continuationSeparator" w:id="0">
    <w:p w14:paraId="5429B9F7" w14:textId="77777777" w:rsidR="003C333B" w:rsidRDefault="003C333B" w:rsidP="0038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308A" w14:textId="77777777" w:rsidR="00190DB8" w:rsidRDefault="00190DB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860D" w14:textId="77777777" w:rsidR="00190DB8" w:rsidRDefault="00190DB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59FB" w14:textId="77777777" w:rsidR="00190DB8" w:rsidRDefault="00190D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E51C" w14:textId="77777777" w:rsidR="003C333B" w:rsidRDefault="003C333B" w:rsidP="0038792A">
      <w:pPr>
        <w:spacing w:after="0" w:line="240" w:lineRule="auto"/>
      </w:pPr>
      <w:r>
        <w:separator/>
      </w:r>
    </w:p>
  </w:footnote>
  <w:footnote w:type="continuationSeparator" w:id="0">
    <w:p w14:paraId="75257A1E" w14:textId="77777777" w:rsidR="003C333B" w:rsidRDefault="003C333B" w:rsidP="00387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A822" w14:textId="77777777" w:rsidR="00190DB8" w:rsidRDefault="00190DB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0E9C" w14:textId="42F73F49" w:rsidR="007114FE" w:rsidRPr="00A52F76" w:rsidRDefault="007114FE" w:rsidP="007114FE">
    <w:pPr>
      <w:spacing w:before="120" w:after="120" w:line="360" w:lineRule="auto"/>
      <w:jc w:val="both"/>
      <w:rPr>
        <w:rFonts w:ascii="Times New Roman" w:hAnsi="Times New Roman"/>
        <w:b/>
        <w:bCs/>
        <w:sz w:val="24"/>
        <w:szCs w:val="24"/>
      </w:rPr>
    </w:pPr>
    <w:r w:rsidRPr="00A52F76">
      <w:rPr>
        <w:rFonts w:ascii="Times New Roman" w:hAnsi="Times New Roman"/>
        <w:b/>
        <w:bCs/>
        <w:sz w:val="24"/>
        <w:szCs w:val="24"/>
      </w:rPr>
      <w:t>SMT</w:t>
    </w:r>
    <w:r w:rsidR="00D16BF6">
      <w:rPr>
        <w:rFonts w:ascii="Times New Roman" w:hAnsi="Times New Roman"/>
        <w:b/>
        <w:bCs/>
        <w:sz w:val="24"/>
        <w:szCs w:val="24"/>
      </w:rPr>
      <w:t xml:space="preserve"> </w:t>
    </w:r>
    <w:r w:rsidR="00190DB8">
      <w:rPr>
        <w:rFonts w:ascii="Times New Roman" w:hAnsi="Times New Roman"/>
        <w:b/>
        <w:bCs/>
        <w:sz w:val="24"/>
        <w:szCs w:val="24"/>
      </w:rPr>
      <w:t>125</w:t>
    </w:r>
    <w:r w:rsidR="00F50D6E">
      <w:rPr>
        <w:rFonts w:ascii="Times New Roman" w:hAnsi="Times New Roman"/>
        <w:b/>
        <w:bCs/>
        <w:sz w:val="24"/>
        <w:szCs w:val="24"/>
      </w:rPr>
      <w:t>5</w:t>
    </w:r>
    <w:r w:rsidRPr="00A52F76">
      <w:rPr>
        <w:rFonts w:ascii="Times New Roman" w:hAnsi="Times New Roman"/>
        <w:b/>
        <w:bCs/>
        <w:sz w:val="24"/>
        <w:szCs w:val="24"/>
      </w:rPr>
      <w:t>-</w:t>
    </w:r>
    <w:r w:rsidR="00AE265D">
      <w:rPr>
        <w:rFonts w:ascii="Times New Roman" w:hAnsi="Times New Roman"/>
        <w:b/>
        <w:bCs/>
        <w:sz w:val="24"/>
        <w:szCs w:val="24"/>
      </w:rPr>
      <w:t xml:space="preserve">KANAMA DURDURUCU, </w:t>
    </w:r>
    <w:r w:rsidRPr="00A52F76">
      <w:rPr>
        <w:rFonts w:ascii="Times New Roman" w:hAnsi="Times New Roman"/>
        <w:b/>
        <w:bCs/>
        <w:sz w:val="24"/>
        <w:szCs w:val="24"/>
      </w:rPr>
      <w:t>EMİLEBİLEN</w:t>
    </w:r>
    <w:r w:rsidR="00E90965">
      <w:rPr>
        <w:rFonts w:ascii="Times New Roman" w:hAnsi="Times New Roman"/>
        <w:b/>
        <w:bCs/>
        <w:sz w:val="24"/>
        <w:szCs w:val="24"/>
      </w:rPr>
      <w:t>,</w:t>
    </w:r>
    <w:r w:rsidR="00AE265D">
      <w:rPr>
        <w:rFonts w:ascii="Times New Roman" w:hAnsi="Times New Roman"/>
        <w:b/>
        <w:bCs/>
        <w:sz w:val="24"/>
        <w:szCs w:val="24"/>
      </w:rPr>
      <w:t xml:space="preserve"> </w:t>
    </w:r>
    <w:r w:rsidR="00BC0939">
      <w:rPr>
        <w:rFonts w:ascii="Times New Roman" w:hAnsi="Times New Roman"/>
        <w:b/>
        <w:bCs/>
        <w:sz w:val="24"/>
        <w:szCs w:val="24"/>
      </w:rPr>
      <w:t>SELÜLOZ</w:t>
    </w:r>
    <w:r w:rsidR="005F0E51">
      <w:rPr>
        <w:rFonts w:ascii="Times New Roman" w:hAnsi="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FD79" w14:textId="77777777" w:rsidR="00190DB8" w:rsidRDefault="00190D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A5CEF"/>
    <w:multiLevelType w:val="singleLevel"/>
    <w:tmpl w:val="D17A5CEF"/>
    <w:lvl w:ilvl="0">
      <w:start w:val="1"/>
      <w:numFmt w:val="decimal"/>
      <w:lvlText w:val="%1."/>
      <w:lvlJc w:val="left"/>
      <w:pPr>
        <w:tabs>
          <w:tab w:val="left" w:pos="425"/>
        </w:tabs>
        <w:ind w:left="425" w:hanging="425"/>
      </w:pPr>
      <w:rPr>
        <w:rFonts w:hint="default"/>
        <w:color w:val="000000" w:themeColor="text1"/>
      </w:rPr>
    </w:lvl>
  </w:abstractNum>
  <w:abstractNum w:abstractNumId="1" w15:restartNumberingAfterBreak="0">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BA2939"/>
    <w:multiLevelType w:val="hybridMultilevel"/>
    <w:tmpl w:val="69B23AA6"/>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B43B5A"/>
    <w:multiLevelType w:val="hybridMultilevel"/>
    <w:tmpl w:val="CF50C9C8"/>
    <w:lvl w:ilvl="0" w:tplc="C2B0669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4" w15:restartNumberingAfterBreak="0">
    <w:nsid w:val="2BC60FBE"/>
    <w:multiLevelType w:val="hybridMultilevel"/>
    <w:tmpl w:val="73807E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2130D6"/>
    <w:multiLevelType w:val="multilevel"/>
    <w:tmpl w:val="A2C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113D5"/>
    <w:multiLevelType w:val="hybridMultilevel"/>
    <w:tmpl w:val="F3A0EC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43C9869"/>
    <w:multiLevelType w:val="hybridMultilevel"/>
    <w:tmpl w:val="0D4C5CB4"/>
    <w:lvl w:ilvl="0" w:tplc="EE4C88B2">
      <w:start w:val="1"/>
      <w:numFmt w:val="decimal"/>
      <w:lvlText w:val="%1."/>
      <w:lvlJc w:val="left"/>
    </w:lvl>
    <w:lvl w:ilvl="1" w:tplc="7640F7D0">
      <w:numFmt w:val="decimal"/>
      <w:lvlText w:val=""/>
      <w:lvlJc w:val="left"/>
    </w:lvl>
    <w:lvl w:ilvl="2" w:tplc="69987DB0">
      <w:numFmt w:val="decimal"/>
      <w:lvlText w:val=""/>
      <w:lvlJc w:val="left"/>
    </w:lvl>
    <w:lvl w:ilvl="3" w:tplc="6CE29372">
      <w:numFmt w:val="decimal"/>
      <w:lvlText w:val=""/>
      <w:lvlJc w:val="left"/>
    </w:lvl>
    <w:lvl w:ilvl="4" w:tplc="2422824E">
      <w:numFmt w:val="decimal"/>
      <w:lvlText w:val=""/>
      <w:lvlJc w:val="left"/>
    </w:lvl>
    <w:lvl w:ilvl="5" w:tplc="89A4E414">
      <w:numFmt w:val="decimal"/>
      <w:lvlText w:val=""/>
      <w:lvlJc w:val="left"/>
    </w:lvl>
    <w:lvl w:ilvl="6" w:tplc="9482CBDC">
      <w:numFmt w:val="decimal"/>
      <w:lvlText w:val=""/>
      <w:lvlJc w:val="left"/>
    </w:lvl>
    <w:lvl w:ilvl="7" w:tplc="2B90BC68">
      <w:numFmt w:val="decimal"/>
      <w:lvlText w:val=""/>
      <w:lvlJc w:val="left"/>
    </w:lvl>
    <w:lvl w:ilvl="8" w:tplc="53985F7E">
      <w:numFmt w:val="decimal"/>
      <w:lvlText w:val=""/>
      <w:lvlJc w:val="left"/>
    </w:lvl>
  </w:abstractNum>
  <w:abstractNum w:abstractNumId="8" w15:restartNumberingAfterBreak="0">
    <w:nsid w:val="6BCC3E8A"/>
    <w:multiLevelType w:val="multilevel"/>
    <w:tmpl w:val="CCE4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DC43FE"/>
    <w:multiLevelType w:val="hybridMultilevel"/>
    <w:tmpl w:val="3C20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561A6"/>
    <w:multiLevelType w:val="hybridMultilevel"/>
    <w:tmpl w:val="C654110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89187133">
    <w:abstractNumId w:val="1"/>
  </w:num>
  <w:num w:numId="2" w16cid:durableId="545024302">
    <w:abstractNumId w:val="5"/>
  </w:num>
  <w:num w:numId="3" w16cid:durableId="513496580">
    <w:abstractNumId w:val="6"/>
  </w:num>
  <w:num w:numId="4" w16cid:durableId="1861774886">
    <w:abstractNumId w:val="8"/>
  </w:num>
  <w:num w:numId="5" w16cid:durableId="315495439">
    <w:abstractNumId w:val="7"/>
  </w:num>
  <w:num w:numId="6" w16cid:durableId="1948610209">
    <w:abstractNumId w:val="2"/>
  </w:num>
  <w:num w:numId="7" w16cid:durableId="1718315546">
    <w:abstractNumId w:val="0"/>
  </w:num>
  <w:num w:numId="8" w16cid:durableId="1697803683">
    <w:abstractNumId w:val="10"/>
  </w:num>
  <w:num w:numId="9" w16cid:durableId="930774537">
    <w:abstractNumId w:val="9"/>
  </w:num>
  <w:num w:numId="10" w16cid:durableId="82651831">
    <w:abstractNumId w:val="4"/>
  </w:num>
  <w:num w:numId="11" w16cid:durableId="1369717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92A"/>
    <w:rsid w:val="00004C8C"/>
    <w:rsid w:val="00031773"/>
    <w:rsid w:val="0005070D"/>
    <w:rsid w:val="000633B5"/>
    <w:rsid w:val="001007DC"/>
    <w:rsid w:val="0017618D"/>
    <w:rsid w:val="00184362"/>
    <w:rsid w:val="00190DB8"/>
    <w:rsid w:val="001C29B8"/>
    <w:rsid w:val="001E5751"/>
    <w:rsid w:val="0029525B"/>
    <w:rsid w:val="002B2F93"/>
    <w:rsid w:val="002F51A4"/>
    <w:rsid w:val="00307AC2"/>
    <w:rsid w:val="003136C5"/>
    <w:rsid w:val="0033483D"/>
    <w:rsid w:val="00343BEE"/>
    <w:rsid w:val="0038792A"/>
    <w:rsid w:val="003A25E2"/>
    <w:rsid w:val="003C333B"/>
    <w:rsid w:val="003C7095"/>
    <w:rsid w:val="004039F6"/>
    <w:rsid w:val="00403BF8"/>
    <w:rsid w:val="0041334D"/>
    <w:rsid w:val="00434238"/>
    <w:rsid w:val="004F6EBE"/>
    <w:rsid w:val="005A0A96"/>
    <w:rsid w:val="005E7001"/>
    <w:rsid w:val="005F0E51"/>
    <w:rsid w:val="00610D64"/>
    <w:rsid w:val="006121D7"/>
    <w:rsid w:val="0066724B"/>
    <w:rsid w:val="006743E3"/>
    <w:rsid w:val="00690B22"/>
    <w:rsid w:val="00691C65"/>
    <w:rsid w:val="006B271B"/>
    <w:rsid w:val="006D617A"/>
    <w:rsid w:val="006F1EA7"/>
    <w:rsid w:val="007114FE"/>
    <w:rsid w:val="00711DCC"/>
    <w:rsid w:val="00730746"/>
    <w:rsid w:val="00784278"/>
    <w:rsid w:val="007F6239"/>
    <w:rsid w:val="008641AB"/>
    <w:rsid w:val="00882EBE"/>
    <w:rsid w:val="008D2325"/>
    <w:rsid w:val="008D6EE0"/>
    <w:rsid w:val="00916324"/>
    <w:rsid w:val="0096546C"/>
    <w:rsid w:val="00973316"/>
    <w:rsid w:val="009C1496"/>
    <w:rsid w:val="009C64B5"/>
    <w:rsid w:val="00A14745"/>
    <w:rsid w:val="00A52F76"/>
    <w:rsid w:val="00A82FF8"/>
    <w:rsid w:val="00AA0FC9"/>
    <w:rsid w:val="00AD24F9"/>
    <w:rsid w:val="00AE265D"/>
    <w:rsid w:val="00B35146"/>
    <w:rsid w:val="00B4166E"/>
    <w:rsid w:val="00B63DD0"/>
    <w:rsid w:val="00BC0939"/>
    <w:rsid w:val="00BD52A3"/>
    <w:rsid w:val="00C00704"/>
    <w:rsid w:val="00C0783B"/>
    <w:rsid w:val="00C2770D"/>
    <w:rsid w:val="00C27A61"/>
    <w:rsid w:val="00C40BA5"/>
    <w:rsid w:val="00C41654"/>
    <w:rsid w:val="00C41A38"/>
    <w:rsid w:val="00CC3E30"/>
    <w:rsid w:val="00CD6693"/>
    <w:rsid w:val="00D16BF6"/>
    <w:rsid w:val="00D43B87"/>
    <w:rsid w:val="00DA048D"/>
    <w:rsid w:val="00DC33E1"/>
    <w:rsid w:val="00DF7E83"/>
    <w:rsid w:val="00E25EE5"/>
    <w:rsid w:val="00E308DE"/>
    <w:rsid w:val="00E3230A"/>
    <w:rsid w:val="00E46A47"/>
    <w:rsid w:val="00E90965"/>
    <w:rsid w:val="00EE7527"/>
    <w:rsid w:val="00EF0090"/>
    <w:rsid w:val="00EF6759"/>
    <w:rsid w:val="00F13B02"/>
    <w:rsid w:val="00F4755E"/>
    <w:rsid w:val="00F50D6E"/>
    <w:rsid w:val="00F822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D259"/>
  <w15:chartTrackingRefBased/>
  <w15:docId w15:val="{77DB5D16-2EA4-4116-B83B-AB5CFD61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92A"/>
  </w:style>
  <w:style w:type="paragraph" w:styleId="Balk2">
    <w:name w:val="heading 2"/>
    <w:basedOn w:val="Normal"/>
    <w:next w:val="Normal"/>
    <w:link w:val="Balk2Char"/>
    <w:uiPriority w:val="9"/>
    <w:unhideWhenUsed/>
    <w:qFormat/>
    <w:rsid w:val="00387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8792A"/>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879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792A"/>
  </w:style>
  <w:style w:type="paragraph" w:styleId="AltBilgi">
    <w:name w:val="footer"/>
    <w:basedOn w:val="Normal"/>
    <w:link w:val="AltBilgiChar"/>
    <w:uiPriority w:val="99"/>
    <w:unhideWhenUsed/>
    <w:rsid w:val="003879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792A"/>
  </w:style>
  <w:style w:type="paragraph" w:customStyle="1" w:styleId="Gvdemetni">
    <w:name w:val="Gövde metni"/>
    <w:basedOn w:val="Normal"/>
    <w:rsid w:val="006F1EA7"/>
    <w:pPr>
      <w:widowControl w:val="0"/>
      <w:shd w:val="clear" w:color="auto" w:fill="FFFFFF"/>
      <w:suppressAutoHyphens/>
      <w:autoSpaceDN w:val="0"/>
      <w:spacing w:after="0" w:line="277" w:lineRule="exact"/>
      <w:ind w:hanging="340"/>
      <w:jc w:val="both"/>
      <w:textAlignment w:val="baseline"/>
    </w:pPr>
    <w:rPr>
      <w:rFonts w:ascii="Segoe UI" w:eastAsia="Segoe UI" w:hAnsi="Segoe UI" w:cs="Segoe UI"/>
      <w:kern w:val="3"/>
      <w:sz w:val="19"/>
      <w:szCs w:val="19"/>
    </w:rPr>
  </w:style>
  <w:style w:type="paragraph" w:styleId="ListeParagraf">
    <w:name w:val="List Paragraph"/>
    <w:basedOn w:val="Normal"/>
    <w:uiPriority w:val="34"/>
    <w:qFormat/>
    <w:rsid w:val="006F1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Kamu</cp:lastModifiedBy>
  <cp:revision>3</cp:revision>
  <dcterms:created xsi:type="dcterms:W3CDTF">2026-03-12T12:03:00Z</dcterms:created>
  <dcterms:modified xsi:type="dcterms:W3CDTF">2026-03-24T07:25:00Z</dcterms:modified>
</cp:coreProperties>
</file>