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501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303"/>
      </w:tblGrid>
      <w:tr w:rsidR="008A54D2" w:rsidRPr="009D66A8" w14:paraId="046B9561" w14:textId="77777777" w:rsidTr="008A54D2">
        <w:trPr>
          <w:trHeight w:val="1134"/>
        </w:trPr>
        <w:tc>
          <w:tcPr>
            <w:tcW w:w="9698" w:type="dxa"/>
            <w:gridSpan w:val="2"/>
            <w:tcBorders>
              <w:top w:val="nil"/>
              <w:left w:val="nil"/>
              <w:right w:val="nil"/>
            </w:tcBorders>
          </w:tcPr>
          <w:p w14:paraId="775EA1A1" w14:textId="77777777" w:rsidR="008A54D2" w:rsidRPr="009D66A8" w:rsidRDefault="008A54D2" w:rsidP="008A54D2">
            <w:pPr>
              <w:pStyle w:val="AralkYok"/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6A8">
              <w:rPr>
                <w:rFonts w:ascii="Times New Roman" w:hAnsi="Times New Roman" w:cs="Times New Roman"/>
                <w:b/>
                <w:sz w:val="24"/>
                <w:szCs w:val="24"/>
              </w:rPr>
              <w:t>SMT1252</w:t>
            </w:r>
            <w:r w:rsidR="0096149D" w:rsidRPr="009D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KANAMA DURDURUCU</w:t>
            </w:r>
            <w:r w:rsidRPr="009D66A8">
              <w:rPr>
                <w:rFonts w:ascii="Times New Roman" w:hAnsi="Times New Roman" w:cs="Times New Roman"/>
                <w:b/>
                <w:sz w:val="24"/>
                <w:szCs w:val="24"/>
              </w:rPr>
              <w:t>, TOZ,</w:t>
            </w:r>
            <w:r w:rsidR="0096149D" w:rsidRPr="009D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66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ANTİADEZİV </w:t>
            </w:r>
          </w:p>
        </w:tc>
      </w:tr>
      <w:tr w:rsidR="0038792A" w:rsidRPr="003A25E2" w14:paraId="5645D18D" w14:textId="77777777" w:rsidTr="008A54D2">
        <w:trPr>
          <w:trHeight w:val="1134"/>
        </w:trPr>
        <w:tc>
          <w:tcPr>
            <w:tcW w:w="1395" w:type="dxa"/>
          </w:tcPr>
          <w:p w14:paraId="2E4E4F54" w14:textId="77777777" w:rsidR="0038792A" w:rsidRPr="003A25E2" w:rsidRDefault="0038792A" w:rsidP="008A54D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D461FFC" w14:textId="77777777" w:rsidR="0038792A" w:rsidRPr="003A25E2" w:rsidRDefault="006F1EA7" w:rsidP="008A54D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Ürün</w:t>
            </w:r>
            <w:r w:rsidR="0096149D">
              <w:rPr>
                <w:rFonts w:ascii="Times New Roman" w:eastAsia="Cambria" w:hAnsi="Times New Roman" w:cs="Times New Roman"/>
                <w:sz w:val="24"/>
                <w:szCs w:val="24"/>
              </w:rPr>
              <w:t>,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7E46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organlarda ve dokularda </w:t>
            </w:r>
            <w:proofErr w:type="spellStart"/>
            <w:r w:rsidR="007E46C9">
              <w:rPr>
                <w:rFonts w:ascii="Times New Roman" w:eastAsia="Cambria" w:hAnsi="Times New Roman" w:cs="Times New Roman"/>
                <w:sz w:val="24"/>
                <w:szCs w:val="24"/>
              </w:rPr>
              <w:t>hemostaza</w:t>
            </w:r>
            <w:proofErr w:type="spellEnd"/>
            <w:r w:rsidR="007E46C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yardımcı olarak kullanılmaya uygun </w:t>
            </w:r>
            <w:r w:rsidRPr="003A25E2">
              <w:rPr>
                <w:rFonts w:ascii="Times New Roman" w:eastAsia="Cambria" w:hAnsi="Times New Roman" w:cs="Times New Roman"/>
                <w:sz w:val="24"/>
                <w:szCs w:val="24"/>
              </w:rPr>
              <w:t>olmalıdır.</w:t>
            </w:r>
          </w:p>
        </w:tc>
      </w:tr>
      <w:tr w:rsidR="0038792A" w:rsidRPr="003A25E2" w14:paraId="2458C355" w14:textId="77777777" w:rsidTr="008A54D2">
        <w:trPr>
          <w:trHeight w:val="1117"/>
        </w:trPr>
        <w:tc>
          <w:tcPr>
            <w:tcW w:w="1395" w:type="dxa"/>
          </w:tcPr>
          <w:p w14:paraId="4F84E13E" w14:textId="77777777" w:rsidR="0038792A" w:rsidRPr="003A25E2" w:rsidRDefault="0038792A" w:rsidP="008A54D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37C1EB41" w14:textId="56F9BB10" w:rsidR="00D63FDD" w:rsidRPr="0098526D" w:rsidRDefault="00D63FDD" w:rsidP="008A54D2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067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BF4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0067">
              <w:rPr>
                <w:rFonts w:ascii="Times New Roman" w:hAnsi="Times New Roman" w:cs="Times New Roman"/>
                <w:sz w:val="24"/>
                <w:szCs w:val="24"/>
              </w:rPr>
              <w:t>polisakkarid</w:t>
            </w:r>
            <w:proofErr w:type="spellEnd"/>
            <w:r w:rsidRPr="004C0067">
              <w:rPr>
                <w:rFonts w:ascii="Times New Roman" w:hAnsi="Times New Roman" w:cs="Times New Roman"/>
                <w:sz w:val="24"/>
                <w:szCs w:val="24"/>
              </w:rPr>
              <w:t xml:space="preserve"> yapıda</w:t>
            </w:r>
            <w:r w:rsidRPr="00A349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veya </w:t>
            </w:r>
            <w:r w:rsidR="0096149D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kside selüloz</w:t>
            </w:r>
            <w:r w:rsidR="0098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</w:t>
            </w:r>
            <w:r w:rsidR="0098526D" w:rsidRPr="0098526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%</w:t>
            </w:r>
            <w:r w:rsidR="0098526D" w:rsidRPr="0098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</w:t>
            </w:r>
            <w:proofErr w:type="spellStart"/>
            <w:r w:rsidR="0098526D" w:rsidRPr="0098526D">
              <w:rPr>
                <w:rFonts w:ascii="Times New Roman" w:hAnsi="Times New Roman" w:cs="Times New Roman"/>
                <w:bCs/>
                <w:sz w:val="24"/>
                <w:szCs w:val="24"/>
              </w:rPr>
              <w:t>farmasotik</w:t>
            </w:r>
            <w:proofErr w:type="spellEnd"/>
            <w:r w:rsidR="0098526D" w:rsidRPr="0098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jelatin</w:t>
            </w:r>
            <w:r w:rsidR="009852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toz formunda</w:t>
            </w:r>
            <w:r w:rsidR="003D59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sıvıyla aktive edilen jelatin toz çeşitleri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526D">
              <w:rPr>
                <w:rFonts w:ascii="Times New Roman" w:hAnsi="Times New Roman" w:cs="Times New Roman"/>
                <w:bCs/>
                <w:sz w:val="24"/>
                <w:szCs w:val="24"/>
              </w:rPr>
              <w:t>olmalıdır.</w:t>
            </w:r>
          </w:p>
          <w:p w14:paraId="1221C177" w14:textId="2232A970" w:rsidR="00D63FDD" w:rsidRPr="00D965BA" w:rsidRDefault="00D63FDD" w:rsidP="008A54D2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A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BF4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65BA">
              <w:rPr>
                <w:rFonts w:ascii="Times New Roman" w:hAnsi="Times New Roman" w:cs="Times New Roman"/>
                <w:sz w:val="24"/>
                <w:szCs w:val="24"/>
              </w:rPr>
              <w:t xml:space="preserve"> steril paketler içerisinde 1gr</w:t>
            </w:r>
            <w:r w:rsidR="00642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65BA">
              <w:rPr>
                <w:rFonts w:ascii="Times New Roman" w:hAnsi="Times New Roman" w:cs="Times New Roman"/>
                <w:sz w:val="24"/>
                <w:szCs w:val="24"/>
              </w:rPr>
              <w:t xml:space="preserve"> 6 gr </w:t>
            </w:r>
            <w:r w:rsidR="003D5937">
              <w:rPr>
                <w:rFonts w:ascii="Times New Roman" w:hAnsi="Times New Roman" w:cs="Times New Roman"/>
                <w:sz w:val="24"/>
                <w:szCs w:val="24"/>
              </w:rPr>
              <w:t xml:space="preserve">veya 1ml -10 ml </w:t>
            </w:r>
            <w:bookmarkStart w:id="0" w:name="_GoBack"/>
            <w:bookmarkEnd w:id="0"/>
            <w:r w:rsidR="00642C45">
              <w:rPr>
                <w:rFonts w:ascii="Times New Roman" w:hAnsi="Times New Roman" w:cs="Times New Roman"/>
                <w:sz w:val="24"/>
                <w:szCs w:val="24"/>
              </w:rPr>
              <w:t>arasında seçenekleri olmalıdır.</w:t>
            </w:r>
            <w:r w:rsidRPr="00D9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07A52F" w14:textId="3A65EEDA" w:rsidR="0038792A" w:rsidRPr="008A54D2" w:rsidRDefault="0038792A" w:rsidP="00903EFB">
            <w:pPr>
              <w:pStyle w:val="AralkYok"/>
              <w:spacing w:before="120" w:after="120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2A" w:rsidRPr="004B3DFF" w14:paraId="32619937" w14:textId="77777777" w:rsidTr="00B90144">
        <w:trPr>
          <w:trHeight w:val="983"/>
        </w:trPr>
        <w:tc>
          <w:tcPr>
            <w:tcW w:w="1395" w:type="dxa"/>
          </w:tcPr>
          <w:p w14:paraId="7C4A63C0" w14:textId="77777777" w:rsidR="0038792A" w:rsidRPr="003A25E2" w:rsidRDefault="0038792A" w:rsidP="008A54D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4CE1AEB7" w14:textId="77777777" w:rsidR="0038792A" w:rsidRPr="003A25E2" w:rsidRDefault="0038792A" w:rsidP="008A54D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388F650" w14:textId="0A70A812" w:rsidR="00903EFB" w:rsidRPr="008600B0" w:rsidRDefault="00903EFB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Ürünün laparoskopik cerrahi girişimler veya erişilemeyen alanlarda kullanılmak üzere özel dizayn edilmiş </w:t>
            </w:r>
            <w:proofErr w:type="spellStart"/>
            <w:r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>aplikatörleri</w:t>
            </w:r>
            <w:proofErr w:type="spellEnd"/>
            <w:r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</w:t>
            </w:r>
            <w:r w:rsidR="008600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600B0"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600B0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="008600B0"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>aparoskopik</w:t>
            </w:r>
            <w:proofErr w:type="spellEnd"/>
            <w:r w:rsidR="008600B0"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600B0"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>aplikatör</w:t>
            </w:r>
            <w:proofErr w:type="spellEnd"/>
            <w:r w:rsidR="008600B0" w:rsidRPr="007E6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uzunluğu 20-44 cm arasında olmalıdır. </w:t>
            </w:r>
          </w:p>
          <w:p w14:paraId="2FFED877" w14:textId="77777777" w:rsidR="004B3DFF" w:rsidRPr="004B3DFF" w:rsidRDefault="004B3DFF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Ürünün </w:t>
            </w:r>
            <w:proofErr w:type="spellStart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aplikatörü</w:t>
            </w:r>
            <w:proofErr w:type="spellEnd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püskürtmeye uygun olacak şekilde tasarlanmış olmalıdır.</w:t>
            </w:r>
          </w:p>
          <w:p w14:paraId="1A7B49B2" w14:textId="3533169A" w:rsidR="00903EFB" w:rsidRPr="005C781F" w:rsidRDefault="00903EFB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>aplikatörü</w:t>
            </w:r>
            <w:proofErr w:type="spellEnd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1E83" w:rsidRPr="005C781F">
              <w:rPr>
                <w:rFonts w:ascii="Times New Roman" w:hAnsi="Times New Roman" w:cs="Times New Roman"/>
                <w:sz w:val="24"/>
                <w:szCs w:val="24"/>
              </w:rPr>
              <w:t>istenildiğinde ayrı paketlerde verilmeli veya ambalajın içinden çıkmalıdır.</w:t>
            </w:r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E83" w:rsidRPr="005C78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mbalajında spesifik </w:t>
            </w:r>
            <w:proofErr w:type="spellStart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>aplikatörün</w:t>
            </w:r>
            <w:proofErr w:type="spellEnd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 de olduğu uzun </w:t>
            </w:r>
            <w:proofErr w:type="spellStart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>aplikatörlü</w:t>
            </w:r>
            <w:proofErr w:type="spellEnd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 toz ürün veya </w:t>
            </w:r>
            <w:proofErr w:type="spellStart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>laparoskopik</w:t>
            </w:r>
            <w:proofErr w:type="spellEnd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>aplikatörlü</w:t>
            </w:r>
            <w:proofErr w:type="spellEnd"/>
            <w:r w:rsidRPr="005C781F">
              <w:rPr>
                <w:rFonts w:ascii="Times New Roman" w:hAnsi="Times New Roman" w:cs="Times New Roman"/>
                <w:sz w:val="24"/>
                <w:szCs w:val="24"/>
              </w:rPr>
              <w:t xml:space="preserve"> toz ürün şeklinde ayrı formlarda sunulmalıdır.</w:t>
            </w:r>
          </w:p>
          <w:p w14:paraId="5615E688" w14:textId="631DDEE1" w:rsidR="00903EFB" w:rsidRPr="004B3DFF" w:rsidRDefault="006B2EC1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  <w:r w:rsidR="00903EF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rün </w:t>
            </w:r>
            <w:proofErr w:type="spellStart"/>
            <w:r w:rsidR="00903EF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trombin</w:t>
            </w:r>
            <w:proofErr w:type="spellEnd"/>
            <w:r w:rsidR="00903EF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903EF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kolajen</w:t>
            </w:r>
            <w:proofErr w:type="spellEnd"/>
            <w:r w:rsidR="00903EF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diğer </w:t>
            </w:r>
            <w:r w:rsidR="00200491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beşerî</w:t>
            </w:r>
            <w:r w:rsidR="00903EF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hayvani bileşenler içermemelidir.</w:t>
            </w:r>
          </w:p>
          <w:p w14:paraId="70CEE27F" w14:textId="014F8592" w:rsidR="009A4018" w:rsidRPr="004B3DFF" w:rsidRDefault="00D63FDD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biyolojik olarak uyumlu, </w:t>
            </w:r>
            <w:proofErr w:type="spellStart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biyo</w:t>
            </w:r>
            <w:proofErr w:type="spellEnd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çözünürlüğe </w:t>
            </w:r>
            <w:r w:rsidR="009A4018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sahip olmalıdır.</w:t>
            </w:r>
          </w:p>
          <w:p w14:paraId="08F886F7" w14:textId="2CC60566" w:rsidR="00D63FDD" w:rsidRPr="004B3DFF" w:rsidRDefault="009A4018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</w:t>
            </w:r>
            <w:r w:rsidR="00D63FDD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kuru halde</w:t>
            </w: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proofErr w:type="spellStart"/>
            <w:r w:rsidR="00D63FDD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nötral</w:t>
            </w:r>
            <w:proofErr w:type="spellEnd"/>
            <w:r w:rsidR="003F729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63FDD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3F729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H’</w:t>
            </w:r>
            <w:r w:rsidR="00D63FDD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da</w:t>
            </w:r>
            <w:proofErr w:type="spellEnd"/>
            <w:r w:rsidR="00D63FDD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olmalıdır.</w:t>
            </w:r>
          </w:p>
          <w:p w14:paraId="415E5519" w14:textId="77777777" w:rsidR="0096149D" w:rsidRPr="004B3DFF" w:rsidRDefault="0096149D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Ürün sert, yumuşak organlara ve dokulara uygulanabilmelidir.</w:t>
            </w:r>
          </w:p>
          <w:p w14:paraId="5AF36FBB" w14:textId="51E3A903" w:rsidR="00D63FDD" w:rsidRPr="004B3DFF" w:rsidRDefault="00D63FDD" w:rsidP="00D813C1">
            <w:pPr>
              <w:pStyle w:val="AralkYok"/>
              <w:numPr>
                <w:ilvl w:val="0"/>
                <w:numId w:val="3"/>
              </w:numPr>
              <w:tabs>
                <w:tab w:val="left" w:pos="425"/>
              </w:tabs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B2EC1"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rün</w:t>
            </w:r>
            <w:r w:rsidR="003F729B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sızıntı şeklindeki kanamaların kontrolünde güvenle kullanılmalıdır. </w:t>
            </w:r>
          </w:p>
          <w:p w14:paraId="7DAE4209" w14:textId="01A48112" w:rsidR="00D63FDD" w:rsidRPr="004B3DFF" w:rsidRDefault="00D63FDD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Ürün kullanım sonrası </w:t>
            </w:r>
            <w:proofErr w:type="spellStart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hemostatik</w:t>
            </w:r>
            <w:proofErr w:type="spellEnd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etki sağlandıktan sonra serumla yıkanabilmelidir. Bu işlem sonrası tekrar kanama olmamalıdır</w:t>
            </w:r>
            <w:r w:rsidR="0096149D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12861A3" w14:textId="77777777" w:rsidR="0038792A" w:rsidRPr="004B3DFF" w:rsidRDefault="00D63FDD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Ürün hızlı sıvı </w:t>
            </w:r>
            <w:proofErr w:type="spellStart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absorbe</w:t>
            </w:r>
            <w:proofErr w:type="spellEnd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özelliği sayesinde yüksek yoğunlaşma sağlayarak veya </w:t>
            </w:r>
            <w:proofErr w:type="spellStart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trombositlerin</w:t>
            </w:r>
            <w:proofErr w:type="spellEnd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yapışması için yüzey oluşturarak pıhtılaşma </w:t>
            </w:r>
            <w:proofErr w:type="spellStart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kaskadını</w:t>
            </w:r>
            <w:proofErr w:type="spellEnd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anında başlatabilmelidir.</w:t>
            </w:r>
          </w:p>
          <w:p w14:paraId="4588EFB8" w14:textId="45D235E9" w:rsidR="0096149D" w:rsidRPr="00B90144" w:rsidRDefault="0096149D" w:rsidP="00B90144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Ürün herhangi bir alerjik reaksiyona neden olmamalı</w:t>
            </w:r>
            <w:r w:rsidR="001C21C3"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2-14 gün içinde tamamen </w:t>
            </w:r>
            <w:proofErr w:type="spellStart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>absorbe</w:t>
            </w:r>
            <w:proofErr w:type="spellEnd"/>
            <w:r w:rsidRPr="004B3D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olmalıdır</w:t>
            </w:r>
            <w:r w:rsidR="00B901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8792A" w:rsidRPr="003A25E2" w14:paraId="54C45C41" w14:textId="77777777" w:rsidTr="008A54D2">
        <w:trPr>
          <w:trHeight w:val="1025"/>
        </w:trPr>
        <w:tc>
          <w:tcPr>
            <w:tcW w:w="1395" w:type="dxa"/>
          </w:tcPr>
          <w:p w14:paraId="653F9B49" w14:textId="77777777" w:rsidR="0038792A" w:rsidRPr="003A25E2" w:rsidRDefault="0038792A" w:rsidP="008A54D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31F58E78" w14:textId="34FC25BC" w:rsidR="00490B09" w:rsidRDefault="00D63FDD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A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490B09">
              <w:rPr>
                <w:rFonts w:ascii="Times New Roman" w:hAnsi="Times New Roman" w:cs="Times New Roman"/>
                <w:sz w:val="24"/>
                <w:szCs w:val="24"/>
              </w:rPr>
              <w:t xml:space="preserve">tek kullanımlık </w:t>
            </w:r>
            <w:r w:rsidRPr="00D965BA">
              <w:rPr>
                <w:rFonts w:ascii="Times New Roman" w:hAnsi="Times New Roman" w:cs="Times New Roman"/>
                <w:sz w:val="24"/>
                <w:szCs w:val="24"/>
              </w:rPr>
              <w:t>steril paket içerisinde olmalı</w:t>
            </w:r>
            <w:r w:rsidR="00490B09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  <w:r w:rsidRPr="00D9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96E0D0" w14:textId="7E742011" w:rsidR="0038792A" w:rsidRDefault="00490B09" w:rsidP="00D813C1">
            <w:pPr>
              <w:pStyle w:val="AralkYok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D63FDD" w:rsidRPr="00D965BA">
              <w:rPr>
                <w:rFonts w:ascii="Times New Roman" w:hAnsi="Times New Roman" w:cs="Times New Roman"/>
                <w:sz w:val="24"/>
                <w:szCs w:val="24"/>
              </w:rPr>
              <w:t>oda sıcaklığında muhafaza edilebilmelidir.</w:t>
            </w:r>
          </w:p>
          <w:p w14:paraId="15BB7D58" w14:textId="4B802574" w:rsidR="003F729B" w:rsidRPr="003F729B" w:rsidRDefault="003F729B" w:rsidP="00D813C1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215E0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0C1407CD" w14:textId="77777777" w:rsidR="00CD6693" w:rsidRPr="003A25E2" w:rsidRDefault="00CD6693" w:rsidP="00CD6693">
      <w:pPr>
        <w:pStyle w:val="ListeParagraf"/>
        <w:tabs>
          <w:tab w:val="left" w:pos="284"/>
          <w:tab w:val="left" w:pos="426"/>
        </w:tabs>
        <w:spacing w:before="120" w:after="12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77C034F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97E49C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D8257" w14:textId="77777777" w:rsidR="00461565" w:rsidRDefault="00461565" w:rsidP="0038792A">
      <w:pPr>
        <w:spacing w:after="0" w:line="240" w:lineRule="auto"/>
      </w:pPr>
      <w:r>
        <w:separator/>
      </w:r>
    </w:p>
  </w:endnote>
  <w:endnote w:type="continuationSeparator" w:id="0">
    <w:p w14:paraId="3A744273" w14:textId="77777777" w:rsidR="00461565" w:rsidRDefault="00461565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472CA" w14:textId="77777777" w:rsidR="00461565" w:rsidRDefault="00461565" w:rsidP="0038792A">
      <w:pPr>
        <w:spacing w:after="0" w:line="240" w:lineRule="auto"/>
      </w:pPr>
      <w:r>
        <w:separator/>
      </w:r>
    </w:p>
  </w:footnote>
  <w:footnote w:type="continuationSeparator" w:id="0">
    <w:p w14:paraId="2E99E840" w14:textId="77777777" w:rsidR="00461565" w:rsidRDefault="00461565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688" w:hanging="360"/>
      </w:pPr>
    </w:lvl>
    <w:lvl w:ilvl="1" w:tplc="041F0019" w:tentative="1">
      <w:start w:val="1"/>
      <w:numFmt w:val="lowerLetter"/>
      <w:lvlText w:val="%2."/>
      <w:lvlJc w:val="left"/>
      <w:pPr>
        <w:ind w:left="1408" w:hanging="360"/>
      </w:pPr>
    </w:lvl>
    <w:lvl w:ilvl="2" w:tplc="041F001B" w:tentative="1">
      <w:start w:val="1"/>
      <w:numFmt w:val="lowerRoman"/>
      <w:lvlText w:val="%3."/>
      <w:lvlJc w:val="right"/>
      <w:pPr>
        <w:ind w:left="2128" w:hanging="180"/>
      </w:pPr>
    </w:lvl>
    <w:lvl w:ilvl="3" w:tplc="041F000F" w:tentative="1">
      <w:start w:val="1"/>
      <w:numFmt w:val="decimal"/>
      <w:lvlText w:val="%4."/>
      <w:lvlJc w:val="left"/>
      <w:pPr>
        <w:ind w:left="2848" w:hanging="360"/>
      </w:pPr>
    </w:lvl>
    <w:lvl w:ilvl="4" w:tplc="041F0019" w:tentative="1">
      <w:start w:val="1"/>
      <w:numFmt w:val="lowerLetter"/>
      <w:lvlText w:val="%5."/>
      <w:lvlJc w:val="left"/>
      <w:pPr>
        <w:ind w:left="3568" w:hanging="360"/>
      </w:pPr>
    </w:lvl>
    <w:lvl w:ilvl="5" w:tplc="041F001B" w:tentative="1">
      <w:start w:val="1"/>
      <w:numFmt w:val="lowerRoman"/>
      <w:lvlText w:val="%6."/>
      <w:lvlJc w:val="right"/>
      <w:pPr>
        <w:ind w:left="4288" w:hanging="180"/>
      </w:pPr>
    </w:lvl>
    <w:lvl w:ilvl="6" w:tplc="041F000F" w:tentative="1">
      <w:start w:val="1"/>
      <w:numFmt w:val="decimal"/>
      <w:lvlText w:val="%7."/>
      <w:lvlJc w:val="left"/>
      <w:pPr>
        <w:ind w:left="5008" w:hanging="360"/>
      </w:pPr>
    </w:lvl>
    <w:lvl w:ilvl="7" w:tplc="041F0019" w:tentative="1">
      <w:start w:val="1"/>
      <w:numFmt w:val="lowerLetter"/>
      <w:lvlText w:val="%8."/>
      <w:lvlJc w:val="left"/>
      <w:pPr>
        <w:ind w:left="5728" w:hanging="360"/>
      </w:pPr>
    </w:lvl>
    <w:lvl w:ilvl="8" w:tplc="041F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102"/>
    <w:multiLevelType w:val="hybridMultilevel"/>
    <w:tmpl w:val="F3A0E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113D5"/>
    <w:multiLevelType w:val="hybridMultilevel"/>
    <w:tmpl w:val="730615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CE5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A595F"/>
    <w:multiLevelType w:val="hybridMultilevel"/>
    <w:tmpl w:val="95BE49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898A4"/>
    <w:multiLevelType w:val="singleLevel"/>
    <w:tmpl w:val="5C8898A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9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2A"/>
    <w:rsid w:val="00034614"/>
    <w:rsid w:val="000633B5"/>
    <w:rsid w:val="00064911"/>
    <w:rsid w:val="00123512"/>
    <w:rsid w:val="0015134C"/>
    <w:rsid w:val="00195946"/>
    <w:rsid w:val="001C21C3"/>
    <w:rsid w:val="00200491"/>
    <w:rsid w:val="002A1C14"/>
    <w:rsid w:val="003136C5"/>
    <w:rsid w:val="003762AA"/>
    <w:rsid w:val="0038792A"/>
    <w:rsid w:val="003A25E2"/>
    <w:rsid w:val="003D5937"/>
    <w:rsid w:val="003F729B"/>
    <w:rsid w:val="00434238"/>
    <w:rsid w:val="00435E7E"/>
    <w:rsid w:val="00446A35"/>
    <w:rsid w:val="00451369"/>
    <w:rsid w:val="00461565"/>
    <w:rsid w:val="00490B09"/>
    <w:rsid w:val="004B3DFF"/>
    <w:rsid w:val="005A2C1B"/>
    <w:rsid w:val="005C781F"/>
    <w:rsid w:val="005D2243"/>
    <w:rsid w:val="00642C45"/>
    <w:rsid w:val="006B2EC1"/>
    <w:rsid w:val="006F1EA7"/>
    <w:rsid w:val="007374B3"/>
    <w:rsid w:val="00791D67"/>
    <w:rsid w:val="007E46C9"/>
    <w:rsid w:val="007E63B9"/>
    <w:rsid w:val="008600B0"/>
    <w:rsid w:val="008A54D2"/>
    <w:rsid w:val="008E0520"/>
    <w:rsid w:val="00903EFB"/>
    <w:rsid w:val="00951E83"/>
    <w:rsid w:val="0096149D"/>
    <w:rsid w:val="0096546C"/>
    <w:rsid w:val="0098526D"/>
    <w:rsid w:val="009A4018"/>
    <w:rsid w:val="009D00C2"/>
    <w:rsid w:val="009D66A8"/>
    <w:rsid w:val="009F5508"/>
    <w:rsid w:val="00B90144"/>
    <w:rsid w:val="00BF42AF"/>
    <w:rsid w:val="00C63270"/>
    <w:rsid w:val="00CB76E3"/>
    <w:rsid w:val="00CD6693"/>
    <w:rsid w:val="00D63FDD"/>
    <w:rsid w:val="00D813C1"/>
    <w:rsid w:val="00DF7E83"/>
    <w:rsid w:val="00E3230A"/>
    <w:rsid w:val="00EF6759"/>
    <w:rsid w:val="00F606D5"/>
    <w:rsid w:val="00F9520B"/>
    <w:rsid w:val="00F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30D07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D63FD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qFormat/>
    <w:locked/>
    <w:rsid w:val="00D6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3</cp:revision>
  <dcterms:created xsi:type="dcterms:W3CDTF">2025-02-24T08:01:00Z</dcterms:created>
  <dcterms:modified xsi:type="dcterms:W3CDTF">2025-02-26T09:02:00Z</dcterms:modified>
</cp:coreProperties>
</file>