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647D3" w:rsidTr="00195FEB">
        <w:trPr>
          <w:trHeight w:val="1351"/>
        </w:trPr>
        <w:tc>
          <w:tcPr>
            <w:tcW w:w="1537" w:type="dxa"/>
          </w:tcPr>
          <w:p w:rsidR="004B7494" w:rsidRPr="005647D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96F04" w:rsidRPr="005647D3" w:rsidRDefault="006A75DF" w:rsidP="00C4329E">
            <w:pPr>
              <w:pStyle w:val="ListeParagraf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Uzun süreli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uygulanan hastalarda kuru ve soğuk solunum gazları kullanılması sonucu oluşan akciğer ve solunum yolu hasarlarından kaçınmak amacıyla tasarlanmış olmalıdır</w:t>
            </w:r>
            <w:r w:rsidR="00C4329E"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5647D3" w:rsidTr="00400917">
        <w:trPr>
          <w:trHeight w:val="1181"/>
        </w:trPr>
        <w:tc>
          <w:tcPr>
            <w:tcW w:w="1537" w:type="dxa"/>
          </w:tcPr>
          <w:p w:rsidR="004B7494" w:rsidRPr="005647D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5647D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25195" w:rsidRPr="005647D3" w:rsidRDefault="006A75DF" w:rsidP="00C4329E">
            <w:pPr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Devresi ısıtıcılı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hattı,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ekspiryum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hattı, ara hortum,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4329E"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vöz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uzatma hattı (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için geçerli) ve </w:t>
            </w:r>
            <w:proofErr w:type="spellStart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şamandralı</w:t>
            </w:r>
            <w:proofErr w:type="spellEnd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 otomatik dolum </w:t>
            </w:r>
            <w:proofErr w:type="spellStart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chamberd</w:t>
            </w:r>
            <w:r w:rsidR="00C4329E" w:rsidRPr="005647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AAE"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veya emici fitilli silindir </w:t>
            </w:r>
            <w:proofErr w:type="spellStart"/>
            <w:r w:rsidR="00315AAE" w:rsidRPr="005647D3">
              <w:rPr>
                <w:rFonts w:ascii="Times New Roman" w:hAnsi="Times New Roman" w:cs="Times New Roman"/>
                <w:sz w:val="24"/>
                <w:szCs w:val="24"/>
              </w:rPr>
              <w:t>chamberden</w:t>
            </w:r>
            <w:proofErr w:type="spellEnd"/>
            <w:r w:rsidR="00315AAE"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oluşmalı</w:t>
            </w:r>
            <w:r w:rsidR="00C4329E" w:rsidRPr="005647D3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C4329E" w:rsidRPr="005647D3" w:rsidRDefault="00C4329E" w:rsidP="00C4329E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5AAE"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pediatrik ve yetişkinler için farklı ölçülerde olmalıdır.</w:t>
            </w:r>
          </w:p>
          <w:p w:rsidR="00315AAE" w:rsidRPr="005647D3" w:rsidRDefault="00315AAE" w:rsidP="009534F0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9B6D73">
              <w:rPr>
                <w:rFonts w:ascii="Times New Roman" w:eastAsia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="009B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hattı su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tutucusuz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tek su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çift su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tutuculu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olabilir.</w:t>
            </w:r>
          </w:p>
        </w:tc>
      </w:tr>
      <w:tr w:rsidR="007B6B1D" w:rsidRPr="005647D3" w:rsidTr="00400917">
        <w:trPr>
          <w:trHeight w:val="1181"/>
        </w:trPr>
        <w:tc>
          <w:tcPr>
            <w:tcW w:w="1537" w:type="dxa"/>
          </w:tcPr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devresinin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 içerisinde ısıtıcı teller spiralli olmalıdır.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 ve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 içerisinde su birikimi olmamalıdır.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Devre hastanede bulunan nemlendirme cihazı ve cihaza ait ısıtma ve </w:t>
            </w:r>
            <w:proofErr w:type="spellStart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 kabloları ile uyumlu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veya ihale uhdesinde kalan firma cihazlar ile kendi devrelerine uyumlu yeterli sayıda ısıtıcı tel adaptörünü ürünler ile birlikte teslim etmelidir.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Devre cihaza bağlandığı zaman, cihaz kaçak alarmı vermemelidir.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Klinikteki mevcut nemlendirici cihazlarının ısı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sensörlerinin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verimli kullanımı için, hasta </w:t>
            </w:r>
            <w:r w:rsidRPr="005647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788969" wp14:editId="163C7C2E">
                  <wp:extent cx="9149" cy="4572"/>
                  <wp:effectExtent l="0" t="0" r="0" b="0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1" name="Picture 934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devresinin ısıtıcılı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hattının uç kısımlarında 2 adet port bulunmalı,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sensörler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 portlara takıldığı zaman tam oturmalıdır.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devresinin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paketi içerisinde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insiprasyon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ekspirasyon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hatlarını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biraraya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getiren Y'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kısmı hortum bölümlerine takılı ve hazır bir şekilde paketlenmiş olmalıdır.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Otomatik beslemeli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aşağıdaki özellikleri içermelidir.</w:t>
            </w:r>
          </w:p>
          <w:p w:rsidR="007B6B1D" w:rsidRPr="005647D3" w:rsidRDefault="007B6B1D" w:rsidP="007B6B1D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Metal taban altlığı olmalı ve cihaza rahatça oturtulabilmeli ve ayrılabilmelidir.</w:t>
            </w:r>
          </w:p>
          <w:p w:rsidR="007B6B1D" w:rsidRPr="005647D3" w:rsidRDefault="007B6B1D" w:rsidP="007B6B1D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Hazne dolum hattı fabrikadan monte edilmiş şekilde paketlenmiş olmalıdır. Otomatik dolum özelliği ile optimum su seviyesini koruyabilmelidir.</w:t>
            </w:r>
            <w:r w:rsidRPr="005647D3"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0" wp14:anchorId="2974ADEE" wp14:editId="7C41464B">
                  <wp:simplePos x="0" y="0"/>
                  <wp:positionH relativeFrom="column">
                    <wp:posOffset>6455244</wp:posOffset>
                  </wp:positionH>
                  <wp:positionV relativeFrom="paragraph">
                    <wp:posOffset>145824</wp:posOffset>
                  </wp:positionV>
                  <wp:extent cx="13725" cy="4572"/>
                  <wp:effectExtent l="0" t="0" r="0" b="0"/>
                  <wp:wrapSquare wrapText="bothSides"/>
                  <wp:docPr id="1" name="Picture 9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3" name="Picture 934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47D3"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0" wp14:anchorId="6F32AC58" wp14:editId="060AAAFA">
                  <wp:simplePos x="0" y="0"/>
                  <wp:positionH relativeFrom="column">
                    <wp:posOffset>6455244</wp:posOffset>
                  </wp:positionH>
                  <wp:positionV relativeFrom="paragraph">
                    <wp:posOffset>145824</wp:posOffset>
                  </wp:positionV>
                  <wp:extent cx="13725" cy="4572"/>
                  <wp:effectExtent l="0" t="0" r="0" b="0"/>
                  <wp:wrapSquare wrapText="bothSides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3" name="Picture 934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6B1D" w:rsidRPr="005647D3" w:rsidTr="00400917">
        <w:trPr>
          <w:trHeight w:val="1181"/>
        </w:trPr>
        <w:tc>
          <w:tcPr>
            <w:tcW w:w="1537" w:type="dxa"/>
          </w:tcPr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B6B1D" w:rsidRPr="005647D3" w:rsidRDefault="007B6B1D" w:rsidP="007B6B1D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Su seviyesi su rezervuarından rahatlıkla kontrol edilebilmelidir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Emici fitilli silindir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aşağıdaki özellikleri içermelidir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devre seti ile birlikte dış yüzeyi metal olan silindir şeklinde bir adet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verilecektir.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derece metal çevreye sahip olmalı ve cihaza rahatça yerleştirilebilmelidir.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Hazne dolum hattı fabrikada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monte edilmiş şekilde paketlenmiş olmalıdır. Otomatik yer çekim dolum özelliği ile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optimum su seviyesini koruyabilmelidir.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Chamberin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(iki) adet bağlantı 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tumları olmalıdır.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 su rezervuardan </w:t>
            </w:r>
            <w:proofErr w:type="spellStart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içine bir yerçekimi besleme sistemi aracılığıyla akarak dahili emici fitili ıslatmalıdır.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eastAsia="Times New Roman" w:hAnsi="Times New Roman" w:cs="Times New Roman"/>
                <w:sz w:val="24"/>
                <w:szCs w:val="24"/>
              </w:rPr>
              <w:t>Su seviyesi su rezervuarından rahatlıkla kontrol edilebilmelidir.</w:t>
            </w:r>
          </w:p>
        </w:tc>
      </w:tr>
      <w:tr w:rsidR="007B6B1D" w:rsidTr="004B7494">
        <w:trPr>
          <w:trHeight w:val="1640"/>
        </w:trPr>
        <w:tc>
          <w:tcPr>
            <w:tcW w:w="1537" w:type="dxa"/>
          </w:tcPr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7B6B1D" w:rsidRPr="005647D3" w:rsidRDefault="007B6B1D" w:rsidP="007B6B1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</w:pP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, tek kullanımlık olmalıdır.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</w:pP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:rsidR="007B6B1D" w:rsidRPr="005647D3" w:rsidRDefault="007B6B1D" w:rsidP="007B6B1D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teslim ettiği ürünler hastanedeki cihazlar ile uyumlu değil 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hastane stoklarında tükeninceye kadar kullanılmak üzere </w:t>
            </w:r>
            <w:r w:rsidRPr="005647D3">
              <w:rPr>
                <w:rFonts w:ascii="Times New Roman" w:hAnsi="Times New Roman" w:cs="Times New Roman"/>
                <w:sz w:val="24"/>
                <w:szCs w:val="24"/>
              </w:rPr>
              <w:t>30 devreye karşılık 1 cihaz teslim edecek, uyumlu ise cihaz şartı aranmayacaktır.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2343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882" w:rsidRDefault="00440882" w:rsidP="00B2517C">
      <w:pPr>
        <w:spacing w:after="0" w:line="240" w:lineRule="auto"/>
      </w:pPr>
      <w:r>
        <w:separator/>
      </w:r>
    </w:p>
  </w:endnote>
  <w:endnote w:type="continuationSeparator" w:id="0">
    <w:p w:rsidR="00440882" w:rsidRDefault="0044088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882" w:rsidRDefault="00440882" w:rsidP="00B2517C">
      <w:pPr>
        <w:spacing w:after="0" w:line="240" w:lineRule="auto"/>
      </w:pPr>
      <w:r>
        <w:separator/>
      </w:r>
    </w:p>
  </w:footnote>
  <w:footnote w:type="continuationSeparator" w:id="0">
    <w:p w:rsidR="00440882" w:rsidRDefault="0044088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5DF" w:rsidRPr="00D473C5" w:rsidRDefault="006A75DF" w:rsidP="006A75DF">
    <w:pPr>
      <w:spacing w:after="0" w:line="360" w:lineRule="auto"/>
      <w:ind w:left="426" w:hanging="426"/>
      <w:rPr>
        <w:rFonts w:ascii="Times New Roman" w:eastAsia="Times New Roman" w:hAnsi="Times New Roman" w:cs="Times New Roman"/>
        <w:b/>
        <w:sz w:val="24"/>
        <w:szCs w:val="24"/>
        <w:u w:val="single"/>
      </w:rPr>
    </w:pPr>
    <w:r w:rsidRPr="00D15CF1">
      <w:rPr>
        <w:rFonts w:ascii="Times New Roman" w:eastAsia="Times New Roman" w:hAnsi="Times New Roman" w:cs="Times New Roman"/>
        <w:b/>
        <w:sz w:val="24"/>
        <w:szCs w:val="24"/>
      </w:rPr>
      <w:t>SMT1201 VENTİLATÖR SOLUNUM DEVRESİ</w:t>
    </w:r>
    <w:r w:rsidR="00315AAE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Pr="00D15CF1">
      <w:rPr>
        <w:rFonts w:ascii="Times New Roman" w:eastAsia="Times New Roman" w:hAnsi="Times New Roman" w:cs="Times New Roman"/>
        <w:b/>
        <w:sz w:val="24"/>
        <w:szCs w:val="24"/>
      </w:rPr>
      <w:t>ISITMALI</w:t>
    </w:r>
  </w:p>
  <w:p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0AE0E66"/>
    <w:multiLevelType w:val="hybridMultilevel"/>
    <w:tmpl w:val="398C00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A37B9"/>
    <w:multiLevelType w:val="hybridMultilevel"/>
    <w:tmpl w:val="B3B268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47B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512FF"/>
    <w:multiLevelType w:val="hybridMultilevel"/>
    <w:tmpl w:val="000AE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9789F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E6AD1"/>
    <w:multiLevelType w:val="hybridMultilevel"/>
    <w:tmpl w:val="28908F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010152"/>
    <w:multiLevelType w:val="hybridMultilevel"/>
    <w:tmpl w:val="BEF0A6B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244EB2"/>
    <w:multiLevelType w:val="hybridMultilevel"/>
    <w:tmpl w:val="CF3CD5FC"/>
    <w:lvl w:ilvl="0" w:tplc="851AB6A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0"/>
  </w:num>
  <w:num w:numId="6">
    <w:abstractNumId w:val="2"/>
  </w:num>
  <w:num w:numId="7">
    <w:abstractNumId w:val="30"/>
  </w:num>
  <w:num w:numId="8">
    <w:abstractNumId w:val="25"/>
  </w:num>
  <w:num w:numId="9">
    <w:abstractNumId w:val="35"/>
  </w:num>
  <w:num w:numId="10">
    <w:abstractNumId w:val="3"/>
  </w:num>
  <w:num w:numId="11">
    <w:abstractNumId w:val="12"/>
  </w:num>
  <w:num w:numId="12">
    <w:abstractNumId w:val="17"/>
  </w:num>
  <w:num w:numId="13">
    <w:abstractNumId w:val="28"/>
  </w:num>
  <w:num w:numId="14">
    <w:abstractNumId w:val="9"/>
  </w:num>
  <w:num w:numId="15">
    <w:abstractNumId w:val="36"/>
  </w:num>
  <w:num w:numId="16">
    <w:abstractNumId w:val="24"/>
  </w:num>
  <w:num w:numId="17">
    <w:abstractNumId w:val="32"/>
  </w:num>
  <w:num w:numId="18">
    <w:abstractNumId w:val="33"/>
  </w:num>
  <w:num w:numId="19">
    <w:abstractNumId w:val="5"/>
  </w:num>
  <w:num w:numId="20">
    <w:abstractNumId w:val="26"/>
  </w:num>
  <w:num w:numId="21">
    <w:abstractNumId w:val="15"/>
  </w:num>
  <w:num w:numId="22">
    <w:abstractNumId w:val="16"/>
  </w:num>
  <w:num w:numId="23">
    <w:abstractNumId w:val="27"/>
  </w:num>
  <w:num w:numId="24">
    <w:abstractNumId w:val="29"/>
  </w:num>
  <w:num w:numId="25">
    <w:abstractNumId w:val="6"/>
  </w:num>
  <w:num w:numId="26">
    <w:abstractNumId w:val="19"/>
  </w:num>
  <w:num w:numId="27">
    <w:abstractNumId w:val="20"/>
  </w:num>
  <w:num w:numId="28">
    <w:abstractNumId w:val="1"/>
  </w:num>
  <w:num w:numId="29">
    <w:abstractNumId w:val="4"/>
  </w:num>
  <w:num w:numId="30">
    <w:abstractNumId w:val="31"/>
  </w:num>
  <w:num w:numId="31">
    <w:abstractNumId w:val="14"/>
  </w:num>
  <w:num w:numId="32">
    <w:abstractNumId w:val="11"/>
  </w:num>
  <w:num w:numId="33">
    <w:abstractNumId w:val="21"/>
  </w:num>
  <w:num w:numId="34">
    <w:abstractNumId w:val="10"/>
  </w:num>
  <w:num w:numId="35">
    <w:abstractNumId w:val="18"/>
  </w:num>
  <w:num w:numId="36">
    <w:abstractNumId w:val="7"/>
  </w:num>
  <w:num w:numId="37">
    <w:abstractNumId w:val="23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73F1E"/>
    <w:rsid w:val="000D04A5"/>
    <w:rsid w:val="00104579"/>
    <w:rsid w:val="0016648C"/>
    <w:rsid w:val="00194192"/>
    <w:rsid w:val="00195FEB"/>
    <w:rsid w:val="001D5CF8"/>
    <w:rsid w:val="0023431A"/>
    <w:rsid w:val="002618E3"/>
    <w:rsid w:val="002B66F4"/>
    <w:rsid w:val="002D7AC6"/>
    <w:rsid w:val="00315AAE"/>
    <w:rsid w:val="00331203"/>
    <w:rsid w:val="003935F1"/>
    <w:rsid w:val="00400917"/>
    <w:rsid w:val="00436155"/>
    <w:rsid w:val="00440882"/>
    <w:rsid w:val="00445ABB"/>
    <w:rsid w:val="00483F52"/>
    <w:rsid w:val="004B7494"/>
    <w:rsid w:val="004E2743"/>
    <w:rsid w:val="00511809"/>
    <w:rsid w:val="005140F8"/>
    <w:rsid w:val="00525195"/>
    <w:rsid w:val="005416EE"/>
    <w:rsid w:val="00542088"/>
    <w:rsid w:val="005647D3"/>
    <w:rsid w:val="005C0D2F"/>
    <w:rsid w:val="005E254C"/>
    <w:rsid w:val="00603050"/>
    <w:rsid w:val="0060330E"/>
    <w:rsid w:val="006044A3"/>
    <w:rsid w:val="00696F04"/>
    <w:rsid w:val="006A6D57"/>
    <w:rsid w:val="006A75DF"/>
    <w:rsid w:val="006C2EEF"/>
    <w:rsid w:val="006E0C8A"/>
    <w:rsid w:val="00747A9B"/>
    <w:rsid w:val="007920EC"/>
    <w:rsid w:val="00795958"/>
    <w:rsid w:val="007B6B1D"/>
    <w:rsid w:val="007C522E"/>
    <w:rsid w:val="007D46FC"/>
    <w:rsid w:val="00825136"/>
    <w:rsid w:val="00840896"/>
    <w:rsid w:val="00845026"/>
    <w:rsid w:val="008728FA"/>
    <w:rsid w:val="00904E2A"/>
    <w:rsid w:val="00936492"/>
    <w:rsid w:val="0094557E"/>
    <w:rsid w:val="009534F0"/>
    <w:rsid w:val="0098044A"/>
    <w:rsid w:val="009B1CE7"/>
    <w:rsid w:val="009B6D73"/>
    <w:rsid w:val="009C00CB"/>
    <w:rsid w:val="009D17F3"/>
    <w:rsid w:val="009D5DFD"/>
    <w:rsid w:val="00A0594E"/>
    <w:rsid w:val="00A46322"/>
    <w:rsid w:val="00A649EF"/>
    <w:rsid w:val="00A76582"/>
    <w:rsid w:val="00A92F0F"/>
    <w:rsid w:val="00AD6EFF"/>
    <w:rsid w:val="00B2517C"/>
    <w:rsid w:val="00B430D0"/>
    <w:rsid w:val="00B51A9D"/>
    <w:rsid w:val="00B76AF3"/>
    <w:rsid w:val="00B97676"/>
    <w:rsid w:val="00BA3150"/>
    <w:rsid w:val="00BD5BED"/>
    <w:rsid w:val="00BD6076"/>
    <w:rsid w:val="00BF4EE4"/>
    <w:rsid w:val="00BF5AAE"/>
    <w:rsid w:val="00C4329E"/>
    <w:rsid w:val="00C50D22"/>
    <w:rsid w:val="00C60CF3"/>
    <w:rsid w:val="00C97907"/>
    <w:rsid w:val="00CA462A"/>
    <w:rsid w:val="00CC2809"/>
    <w:rsid w:val="00CF27FC"/>
    <w:rsid w:val="00D15CF1"/>
    <w:rsid w:val="00D21078"/>
    <w:rsid w:val="00D71BC1"/>
    <w:rsid w:val="00D9297A"/>
    <w:rsid w:val="00DD2AEE"/>
    <w:rsid w:val="00DE3FAB"/>
    <w:rsid w:val="00DF0A2E"/>
    <w:rsid w:val="00E84C3F"/>
    <w:rsid w:val="00EA5468"/>
    <w:rsid w:val="00EA7E69"/>
    <w:rsid w:val="00ED3775"/>
    <w:rsid w:val="00F00FE8"/>
    <w:rsid w:val="00F14A5C"/>
    <w:rsid w:val="00F3112C"/>
    <w:rsid w:val="00F92623"/>
    <w:rsid w:val="00FE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69FF89-6908-43E4-A677-C662DF9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31A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A2F9-7451-441E-92EE-4B31CDE5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2617</Characters>
  <Application>Microsoft Office Word</Application>
  <DocSecurity>0</DocSecurity>
  <Lines>62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3</cp:revision>
  <cp:lastPrinted>2025-03-19T08:45:00Z</cp:lastPrinted>
  <dcterms:created xsi:type="dcterms:W3CDTF">2025-03-19T08:45:00Z</dcterms:created>
  <dcterms:modified xsi:type="dcterms:W3CDTF">2025-03-19T08:45:00Z</dcterms:modified>
</cp:coreProperties>
</file>