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6760C7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0211BF4" w:rsidR="00696F04" w:rsidRPr="00825136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="00634D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işlemler</w:t>
            </w:r>
            <w:r w:rsidR="00634DF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kalıcı olarak kullanılmak üzere tasarlanmış </w:t>
            </w:r>
            <w:r w:rsidR="00825136" w:rsidRPr="00C076F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48B12155" w14:textId="77777777" w:rsidTr="006760C7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ABD7A4C" w14:textId="178E39A0" w:rsidR="00825136" w:rsidRDefault="00825136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Port titanyum/MBS (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-uyumlu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r w:rsidR="001F1763">
              <w:rPr>
                <w:rFonts w:ascii="Times New Roman" w:hAnsi="Times New Roman" w:cs="Times New Roman"/>
                <w:sz w:val="24"/>
                <w:szCs w:val="24"/>
              </w:rPr>
              <w:t>isülfon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bookmarkStart w:id="0" w:name="_GoBack"/>
            <w:bookmarkEnd w:id="0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Polisülfon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kombinasyonlu, sadece titanyumdan veya sadece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polisülfondan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imal edilmelidir</w:t>
            </w:r>
            <w:r w:rsidR="0063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72F99F" w14:textId="0B68564F" w:rsidR="00825136" w:rsidRDefault="00825136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hipoallerjen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DF8">
              <w:rPr>
                <w:rFonts w:ascii="Times New Roman" w:hAnsi="Times New Roman" w:cs="Times New Roman"/>
                <w:sz w:val="24"/>
                <w:szCs w:val="24"/>
              </w:rPr>
              <w:t xml:space="preserve">olmalı </w:t>
            </w:r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ve lateks içermemelidir.</w:t>
            </w:r>
          </w:p>
          <w:p w14:paraId="2B5B5C5F" w14:textId="77777777" w:rsidR="00525195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 10-13 mm çapında olmalıdır.</w:t>
            </w:r>
          </w:p>
          <w:p w14:paraId="11D8E40A" w14:textId="5F3FF301" w:rsidR="006760C7" w:rsidRPr="006760C7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uzunluğu 600-1000 mm aralığında, iç çapı 0,6 mm -1.6 mm aralığında, dış çapı 0,86 mm - 2.8 mm aralığında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0C7" w14:paraId="7534F7A2" w14:textId="77777777" w:rsidTr="006760C7">
        <w:trPr>
          <w:trHeight w:val="1640"/>
        </w:trPr>
        <w:tc>
          <w:tcPr>
            <w:tcW w:w="1537" w:type="dxa"/>
          </w:tcPr>
          <w:p w14:paraId="67935A66" w14:textId="77777777" w:rsidR="006760C7" w:rsidRPr="004B7494" w:rsidRDefault="006760C7" w:rsidP="006760C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7773B84" w14:textId="77777777" w:rsidR="006760C7" w:rsidRPr="004B7494" w:rsidRDefault="006760C7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4A77A60" w14:textId="77777777" w:rsidR="006760C7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ve Port ayrı olmalıdır.</w:t>
            </w:r>
          </w:p>
          <w:p w14:paraId="180E8354" w14:textId="77777777" w:rsidR="006760C7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Port ağırlığı en fazla 5-10 gram olmalıdır.</w:t>
            </w:r>
          </w:p>
          <w:p w14:paraId="7FD0E7CE" w14:textId="77777777" w:rsidR="006760C7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(davlumbaz) şekli ile yerleştirme kolaylığı ve alçak profil ile hasta konforu sağlamalıdır.</w:t>
            </w:r>
          </w:p>
          <w:p w14:paraId="0C59D62E" w14:textId="77777777" w:rsidR="006760C7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uzunluk işareti, silikon veya poliüretan ve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olmalı ayrıca set içerisinde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polyamid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de bulunmalıdır.</w:t>
            </w:r>
          </w:p>
          <w:p w14:paraId="6D7A5E6D" w14:textId="77777777" w:rsidR="006760C7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5 ile 10 bar arası basınca dayanıklı olmalıdır. X-Ray görünürlüğü ve </w:t>
            </w: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uyumluluğu olmalıdır. Damar hasarına karşı yuvarlatılmış </w:t>
            </w: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ucuna sahip olmalıdır.</w:t>
            </w:r>
          </w:p>
          <w:p w14:paraId="0A8572E3" w14:textId="77777777" w:rsidR="006760C7" w:rsidRPr="009A7182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İmplantasyon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aksesuarı olarak, 16G-18G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tuohy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iğne,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konneksiyon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anahtarı, iki adet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konnektör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, 0,2µ </w:t>
            </w:r>
            <w:proofErr w:type="gram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filtre, 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bistüri</w:t>
            </w:r>
            <w:proofErr w:type="spellEnd"/>
            <w:proofErr w:type="gram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,  tünel iğnesi,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antikink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parçası, LOR enjektör, 10ml enjektör, (20G) kanatlı (enjeksiyon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line’lı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)   ve iki adet kanatsız (22G 30MM) düz özel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bileyli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silikon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membranı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bozmayan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ve 20G 30mm </w:t>
            </w:r>
            <w:proofErr w:type="spellStart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9A718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1E4E5CF6" w14:textId="77777777" w:rsidR="006760C7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Port ve </w:t>
            </w: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konneksiyonu</w:t>
            </w:r>
            <w:proofErr w:type="spellEnd"/>
            <w:r w:rsidRPr="009379B4">
              <w:rPr>
                <w:rFonts w:ascii="Times New Roman" w:hAnsi="Times New Roman" w:cs="Times New Roman"/>
                <w:sz w:val="24"/>
                <w:szCs w:val="24"/>
              </w:rPr>
              <w:t xml:space="preserve"> kolay, sağlam ve basınca dayanıklı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330ADF" w14:textId="4D63666E" w:rsidR="006760C7" w:rsidRPr="006760C7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Portun taban bölümünden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ütunlar için delikler olmalıdır.</w:t>
            </w:r>
          </w:p>
        </w:tc>
      </w:tr>
      <w:tr w:rsidR="004B7494" w14:paraId="2F1E0A46" w14:textId="77777777" w:rsidTr="006760C7">
        <w:trPr>
          <w:trHeight w:val="2821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981F0D2" w14:textId="4475649B" w:rsidR="00825136" w:rsidRDefault="00825136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9B4">
              <w:rPr>
                <w:rFonts w:ascii="Times New Roman" w:hAnsi="Times New Roman" w:cs="Times New Roman"/>
                <w:sz w:val="24"/>
                <w:szCs w:val="24"/>
              </w:rPr>
              <w:t>Port MRI uyumlu olmalıdır.</w:t>
            </w:r>
          </w:p>
          <w:p w14:paraId="1B15D1CB" w14:textId="5846422D" w:rsidR="007D46FC" w:rsidRPr="006760C7" w:rsidRDefault="006760C7" w:rsidP="006760C7">
            <w:pPr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Uzun süreli </w:t>
            </w:r>
            <w:r w:rsidRPr="00C076FE">
              <w:rPr>
                <w:rFonts w:ascii="Times New Roman" w:hAnsi="Times New Roman" w:cs="Times New Roman"/>
                <w:sz w:val="24"/>
                <w:szCs w:val="24"/>
              </w:rPr>
              <w:t xml:space="preserve">kullanımına uygun cilt altına </w:t>
            </w:r>
            <w:proofErr w:type="spellStart"/>
            <w:r w:rsidRPr="00C076FE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C076FE">
              <w:rPr>
                <w:rFonts w:ascii="Times New Roman" w:hAnsi="Times New Roman" w:cs="Times New Roman"/>
                <w:sz w:val="24"/>
                <w:szCs w:val="24"/>
              </w:rPr>
              <w:t xml:space="preserve"> edilebilir olmalıdır.</w:t>
            </w:r>
          </w:p>
        </w:tc>
      </w:tr>
      <w:tr w:rsidR="004B7494" w14:paraId="17A5157A" w14:textId="77777777" w:rsidTr="006760C7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ABF175E" w14:textId="31FFEC84" w:rsidR="00525195" w:rsidRPr="00C9030E" w:rsidRDefault="00525195" w:rsidP="006760C7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415"/>
              <w:jc w:val="both"/>
            </w:pPr>
            <w:r w:rsidRPr="0082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825136">
              <w:rPr>
                <w:rFonts w:ascii="Times New Roman" w:hAnsi="Times New Roman" w:cs="Times New Roman"/>
                <w:sz w:val="24"/>
                <w:szCs w:val="24"/>
              </w:rPr>
              <w:t>Ürünler steril</w:t>
            </w:r>
            <w:r w:rsidR="00634D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5136">
              <w:rPr>
                <w:rFonts w:ascii="Times New Roman" w:hAnsi="Times New Roman" w:cs="Times New Roman"/>
                <w:sz w:val="24"/>
                <w:szCs w:val="24"/>
              </w:rPr>
              <w:t xml:space="preserve">tek hasta kullanımlık </w:t>
            </w:r>
            <w:r w:rsidR="00825136" w:rsidRPr="00825136">
              <w:rPr>
                <w:rFonts w:ascii="Times New Roman" w:hAnsi="Times New Roman" w:cs="Times New Roman"/>
                <w:sz w:val="24"/>
                <w:szCs w:val="24"/>
              </w:rPr>
              <w:t xml:space="preserve">olmalı ve ürün </w:t>
            </w:r>
            <w:r w:rsidR="00634DF8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825136" w:rsidRPr="00825136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bulunmalıdır.</w:t>
            </w:r>
          </w:p>
          <w:p w14:paraId="1B153529" w14:textId="33C3ADB4" w:rsidR="00195FEB" w:rsidRPr="00B2517C" w:rsidRDefault="00195FEB" w:rsidP="006760C7">
            <w:pPr>
              <w:pStyle w:val="ListeParagraf"/>
              <w:spacing w:before="120" w:after="120" w:line="360" w:lineRule="auto"/>
              <w:ind w:righ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676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2CEE2" w14:textId="77777777" w:rsidR="0038134C" w:rsidRDefault="0038134C" w:rsidP="00B2517C">
      <w:pPr>
        <w:spacing w:after="0" w:line="240" w:lineRule="auto"/>
      </w:pPr>
      <w:r>
        <w:separator/>
      </w:r>
    </w:p>
  </w:endnote>
  <w:endnote w:type="continuationSeparator" w:id="0">
    <w:p w14:paraId="4E66D125" w14:textId="77777777" w:rsidR="0038134C" w:rsidRDefault="0038134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ECC47" w14:textId="77777777" w:rsidR="006760C7" w:rsidRDefault="006760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EF505" w14:textId="77777777" w:rsidR="006760C7" w:rsidRDefault="006760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A492B" w14:textId="77777777" w:rsidR="006760C7" w:rsidRDefault="006760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D2865" w14:textId="77777777" w:rsidR="0038134C" w:rsidRDefault="0038134C" w:rsidP="00B2517C">
      <w:pPr>
        <w:spacing w:after="0" w:line="240" w:lineRule="auto"/>
      </w:pPr>
      <w:r>
        <w:separator/>
      </w:r>
    </w:p>
  </w:footnote>
  <w:footnote w:type="continuationSeparator" w:id="0">
    <w:p w14:paraId="71EC90A9" w14:textId="77777777" w:rsidR="0038134C" w:rsidRDefault="0038134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9857C" w14:textId="77777777" w:rsidR="006760C7" w:rsidRDefault="006760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EA807" w14:textId="77777777" w:rsidR="00825136" w:rsidRPr="00757C37" w:rsidRDefault="00825136" w:rsidP="00825136">
    <w:pPr>
      <w:spacing w:after="0" w:line="360" w:lineRule="auto"/>
      <w:ind w:left="426" w:hanging="426"/>
      <w:rPr>
        <w:rFonts w:ascii="Times New Roman" w:eastAsia="Times New Roman" w:hAnsi="Times New Roman" w:cs="Times New Roman"/>
        <w:b/>
        <w:sz w:val="24"/>
        <w:szCs w:val="24"/>
        <w:u w:val="single"/>
      </w:rPr>
    </w:pPr>
    <w:r w:rsidRPr="00757C37">
      <w:rPr>
        <w:rFonts w:ascii="Times New Roman" w:eastAsia="Times New Roman" w:hAnsi="Times New Roman" w:cs="Times New Roman"/>
        <w:b/>
        <w:sz w:val="24"/>
        <w:szCs w:val="24"/>
        <w:u w:val="single"/>
      </w:rPr>
      <w:t>SMT1194 SPİNAL/EPİDURAL KALICI PORT KATETER SETİ</w:t>
    </w:r>
  </w:p>
  <w:p w14:paraId="23BC4C16" w14:textId="0A932A30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DA015" w14:textId="77777777" w:rsidR="006760C7" w:rsidRDefault="006760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1E7"/>
    <w:multiLevelType w:val="hybridMultilevel"/>
    <w:tmpl w:val="51B02B8A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</w:num>
  <w:num w:numId="6">
    <w:abstractNumId w:val="1"/>
  </w:num>
  <w:num w:numId="7">
    <w:abstractNumId w:val="20"/>
  </w:num>
  <w:num w:numId="8">
    <w:abstractNumId w:val="15"/>
  </w:num>
  <w:num w:numId="9">
    <w:abstractNumId w:val="24"/>
  </w:num>
  <w:num w:numId="10">
    <w:abstractNumId w:val="2"/>
  </w:num>
  <w:num w:numId="11">
    <w:abstractNumId w:val="7"/>
  </w:num>
  <w:num w:numId="12">
    <w:abstractNumId w:val="11"/>
  </w:num>
  <w:num w:numId="13">
    <w:abstractNumId w:val="18"/>
  </w:num>
  <w:num w:numId="14">
    <w:abstractNumId w:val="6"/>
  </w:num>
  <w:num w:numId="15">
    <w:abstractNumId w:val="25"/>
  </w:num>
  <w:num w:numId="16">
    <w:abstractNumId w:val="14"/>
  </w:num>
  <w:num w:numId="17">
    <w:abstractNumId w:val="21"/>
  </w:num>
  <w:num w:numId="18">
    <w:abstractNumId w:val="22"/>
  </w:num>
  <w:num w:numId="19">
    <w:abstractNumId w:val="3"/>
  </w:num>
  <w:num w:numId="20">
    <w:abstractNumId w:val="16"/>
  </w:num>
  <w:num w:numId="21">
    <w:abstractNumId w:val="9"/>
  </w:num>
  <w:num w:numId="22">
    <w:abstractNumId w:val="10"/>
  </w:num>
  <w:num w:numId="23">
    <w:abstractNumId w:val="17"/>
  </w:num>
  <w:num w:numId="24">
    <w:abstractNumId w:val="19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94192"/>
    <w:rsid w:val="00195FEB"/>
    <w:rsid w:val="001F1763"/>
    <w:rsid w:val="002618E3"/>
    <w:rsid w:val="002B66F4"/>
    <w:rsid w:val="002D7AC6"/>
    <w:rsid w:val="00331203"/>
    <w:rsid w:val="0038134C"/>
    <w:rsid w:val="003C270C"/>
    <w:rsid w:val="00445ABB"/>
    <w:rsid w:val="004B7494"/>
    <w:rsid w:val="004E2743"/>
    <w:rsid w:val="005140F8"/>
    <w:rsid w:val="00525195"/>
    <w:rsid w:val="005C0D2F"/>
    <w:rsid w:val="005E254C"/>
    <w:rsid w:val="0060330E"/>
    <w:rsid w:val="006044A3"/>
    <w:rsid w:val="00634DF8"/>
    <w:rsid w:val="00660F4B"/>
    <w:rsid w:val="006760C7"/>
    <w:rsid w:val="00696F04"/>
    <w:rsid w:val="00747A9B"/>
    <w:rsid w:val="007920EC"/>
    <w:rsid w:val="007D46FC"/>
    <w:rsid w:val="00825136"/>
    <w:rsid w:val="00845026"/>
    <w:rsid w:val="00904E2A"/>
    <w:rsid w:val="00936492"/>
    <w:rsid w:val="0094557E"/>
    <w:rsid w:val="009B1CE7"/>
    <w:rsid w:val="009C00CB"/>
    <w:rsid w:val="00A0594E"/>
    <w:rsid w:val="00A76582"/>
    <w:rsid w:val="00AD6EFF"/>
    <w:rsid w:val="00B2517C"/>
    <w:rsid w:val="00B430D0"/>
    <w:rsid w:val="00B51A9D"/>
    <w:rsid w:val="00B76AF3"/>
    <w:rsid w:val="00BA3150"/>
    <w:rsid w:val="00BD5BED"/>
    <w:rsid w:val="00BD6076"/>
    <w:rsid w:val="00BF4EE4"/>
    <w:rsid w:val="00BF5AAE"/>
    <w:rsid w:val="00C60CF3"/>
    <w:rsid w:val="00CB54B8"/>
    <w:rsid w:val="00CC2809"/>
    <w:rsid w:val="00D21078"/>
    <w:rsid w:val="00DE3FAB"/>
    <w:rsid w:val="00E27416"/>
    <w:rsid w:val="00E42CA0"/>
    <w:rsid w:val="00EA5468"/>
    <w:rsid w:val="00EA7E69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A40D-BFAA-490C-94AD-C8888747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Nihal TÜRKMEN</cp:lastModifiedBy>
  <cp:revision>4</cp:revision>
  <dcterms:created xsi:type="dcterms:W3CDTF">2022-06-30T07:24:00Z</dcterms:created>
  <dcterms:modified xsi:type="dcterms:W3CDTF">2022-07-23T07:09:00Z</dcterms:modified>
</cp:coreProperties>
</file>