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B430D0" w:rsidRPr="00852CB7" w:rsidRDefault="00B430D0" w:rsidP="00852CB7">
            <w:pPr>
              <w:pStyle w:val="ListeParagraf"/>
              <w:numPr>
                <w:ilvl w:val="0"/>
                <w:numId w:val="20"/>
              </w:numPr>
              <w:suppressAutoHyphens/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B7">
              <w:rPr>
                <w:rFonts w:ascii="Times New Roman" w:hAnsi="Times New Roman" w:cs="Times New Roman"/>
                <w:sz w:val="24"/>
                <w:szCs w:val="24"/>
              </w:rPr>
              <w:t xml:space="preserve">Kateter yoğun bakım ünitelerinde </w:t>
            </w:r>
            <w:proofErr w:type="spellStart"/>
            <w:r w:rsidRPr="00852CB7">
              <w:rPr>
                <w:rFonts w:ascii="Times New Roman" w:hAnsi="Times New Roman" w:cs="Times New Roman"/>
                <w:sz w:val="24"/>
                <w:szCs w:val="24"/>
              </w:rPr>
              <w:t>ventilasyon</w:t>
            </w:r>
            <w:proofErr w:type="spellEnd"/>
            <w:r w:rsidRPr="00852CB7">
              <w:rPr>
                <w:rFonts w:ascii="Times New Roman" w:hAnsi="Times New Roman" w:cs="Times New Roman"/>
                <w:sz w:val="24"/>
                <w:szCs w:val="24"/>
              </w:rPr>
              <w:t xml:space="preserve"> cihazına bağlı </w:t>
            </w:r>
            <w:proofErr w:type="spellStart"/>
            <w:r w:rsidRPr="00852CB7">
              <w:rPr>
                <w:rFonts w:ascii="Times New Roman" w:hAnsi="Times New Roman" w:cs="Times New Roman"/>
                <w:sz w:val="24"/>
                <w:szCs w:val="24"/>
              </w:rPr>
              <w:t>trakeal</w:t>
            </w:r>
            <w:proofErr w:type="spellEnd"/>
            <w:r w:rsidR="0034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B7">
              <w:rPr>
                <w:rFonts w:ascii="Times New Roman" w:hAnsi="Times New Roman" w:cs="Times New Roman"/>
                <w:sz w:val="24"/>
                <w:szCs w:val="24"/>
              </w:rPr>
              <w:t>entübasyon</w:t>
            </w:r>
            <w:proofErr w:type="spellEnd"/>
            <w:r w:rsidRPr="00852CB7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Pr="00852CB7">
              <w:rPr>
                <w:rFonts w:ascii="Times New Roman" w:hAnsi="Times New Roman" w:cs="Times New Roman"/>
                <w:sz w:val="24"/>
                <w:szCs w:val="24"/>
              </w:rPr>
              <w:t>trakeostomi</w:t>
            </w:r>
            <w:proofErr w:type="spellEnd"/>
            <w:r w:rsidR="0034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B7">
              <w:rPr>
                <w:rFonts w:ascii="Times New Roman" w:hAnsi="Times New Roman" w:cs="Times New Roman"/>
                <w:sz w:val="24"/>
                <w:szCs w:val="24"/>
              </w:rPr>
              <w:t>kanülü</w:t>
            </w:r>
            <w:proofErr w:type="spellEnd"/>
            <w:r w:rsidRPr="00852CB7">
              <w:rPr>
                <w:rFonts w:ascii="Times New Roman" w:hAnsi="Times New Roman" w:cs="Times New Roman"/>
                <w:sz w:val="24"/>
                <w:szCs w:val="24"/>
              </w:rPr>
              <w:t xml:space="preserve"> takılı hastalarda </w:t>
            </w:r>
            <w:proofErr w:type="spellStart"/>
            <w:r w:rsidRPr="00852CB7">
              <w:rPr>
                <w:rFonts w:ascii="Times New Roman" w:hAnsi="Times New Roman" w:cs="Times New Roman"/>
                <w:sz w:val="24"/>
                <w:szCs w:val="24"/>
              </w:rPr>
              <w:t>aspirasyon</w:t>
            </w:r>
            <w:proofErr w:type="spellEnd"/>
            <w:r w:rsidRPr="00852CB7">
              <w:rPr>
                <w:rFonts w:ascii="Times New Roman" w:hAnsi="Times New Roman" w:cs="Times New Roman"/>
                <w:sz w:val="24"/>
                <w:szCs w:val="24"/>
              </w:rPr>
              <w:t xml:space="preserve"> ve/veya </w:t>
            </w:r>
            <w:proofErr w:type="spellStart"/>
            <w:r w:rsidRPr="00852CB7">
              <w:rPr>
                <w:rFonts w:ascii="Times New Roman" w:hAnsi="Times New Roman" w:cs="Times New Roman"/>
                <w:sz w:val="24"/>
                <w:szCs w:val="24"/>
              </w:rPr>
              <w:t>irrigasyon</w:t>
            </w:r>
            <w:proofErr w:type="spellEnd"/>
            <w:r w:rsidRPr="00852CB7">
              <w:rPr>
                <w:rFonts w:ascii="Times New Roman" w:hAnsi="Times New Roman" w:cs="Times New Roman"/>
                <w:sz w:val="24"/>
                <w:szCs w:val="24"/>
              </w:rPr>
              <w:t xml:space="preserve"> uygulamaları için kullanılacaktır.</w:t>
            </w:r>
          </w:p>
          <w:p w:rsidR="00696F04" w:rsidRPr="00661916" w:rsidRDefault="00696F04" w:rsidP="00661916">
            <w:pPr>
              <w:pStyle w:val="ListeParagraf"/>
              <w:spacing w:before="120" w:after="120" w:line="360" w:lineRule="auto"/>
              <w:ind w:left="1080" w:right="4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61916" w:rsidRPr="00661916" w:rsidRDefault="00661916" w:rsidP="00852CB7">
            <w:pPr>
              <w:pStyle w:val="ListeParagraf"/>
              <w:numPr>
                <w:ilvl w:val="0"/>
                <w:numId w:val="20"/>
              </w:numPr>
              <w:suppressAutoHyphens/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Katater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seti kullanıcı tercihine göre en az 2,5 numaradan 9,5 numaraya kadar her boydaki </w:t>
            </w: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entübasyon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ve/veya </w:t>
            </w: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tracheostomy</w:t>
            </w:r>
            <w:proofErr w:type="spellEnd"/>
            <w:r w:rsidR="0034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kanülüne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uygun 5-16 F</w:t>
            </w:r>
            <w:r w:rsidR="004D1524">
              <w:rPr>
                <w:rFonts w:ascii="Times New Roman" w:hAnsi="Times New Roman" w:cs="Times New Roman"/>
                <w:sz w:val="24"/>
                <w:szCs w:val="24"/>
              </w:rPr>
              <w:t xml:space="preserve"> aralığında </w:t>
            </w:r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çap</w:t>
            </w:r>
            <w:r w:rsidR="004D1524">
              <w:rPr>
                <w:rFonts w:ascii="Times New Roman" w:hAnsi="Times New Roman" w:cs="Times New Roman"/>
                <w:sz w:val="24"/>
                <w:szCs w:val="24"/>
              </w:rPr>
              <w:t>lara sahip olmalıdır.</w:t>
            </w:r>
          </w:p>
          <w:p w:rsidR="00B430D0" w:rsidRPr="00661916" w:rsidRDefault="00B430D0" w:rsidP="00852CB7">
            <w:pPr>
              <w:pStyle w:val="ListeParagraf"/>
              <w:numPr>
                <w:ilvl w:val="0"/>
                <w:numId w:val="20"/>
              </w:numPr>
              <w:suppressAutoHyphens/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setinin ambalajı içinde </w:t>
            </w:r>
            <w:proofErr w:type="spellStart"/>
            <w:r w:rsidR="0066191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61916" w:rsidRPr="00661916">
              <w:rPr>
                <w:rFonts w:ascii="Times New Roman" w:hAnsi="Times New Roman" w:cs="Times New Roman"/>
                <w:sz w:val="24"/>
                <w:szCs w:val="24"/>
              </w:rPr>
              <w:t>entilasyon</w:t>
            </w:r>
            <w:proofErr w:type="spellEnd"/>
            <w:r w:rsidR="00661916"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hortumu için bağlantı adaptörü</w:t>
            </w:r>
            <w:r w:rsidR="00661916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7D46FC" w:rsidRPr="00661916" w:rsidRDefault="00B430D0" w:rsidP="00852CB7">
            <w:pPr>
              <w:pStyle w:val="ListeParagraf"/>
              <w:numPr>
                <w:ilvl w:val="0"/>
                <w:numId w:val="20"/>
              </w:numPr>
              <w:suppressAutoHyphens/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Non-Latex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661916" w:rsidTr="004B7494">
        <w:trPr>
          <w:trHeight w:val="1640"/>
        </w:trPr>
        <w:tc>
          <w:tcPr>
            <w:tcW w:w="1537" w:type="dxa"/>
          </w:tcPr>
          <w:p w:rsidR="00661916" w:rsidRPr="004B7494" w:rsidRDefault="00661916" w:rsidP="00661916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661916" w:rsidRPr="004B7494" w:rsidRDefault="00661916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61916" w:rsidRPr="00661916" w:rsidRDefault="00661916" w:rsidP="00852CB7">
            <w:pPr>
              <w:pStyle w:val="ListeParagraf"/>
              <w:numPr>
                <w:ilvl w:val="0"/>
                <w:numId w:val="20"/>
              </w:numPr>
              <w:suppressAutoHyphens/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seti ile yapılacak </w:t>
            </w: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aspirasyon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irrigasyon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esnasında hastayı </w:t>
            </w: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ventilatörden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ayırmak gerekmemelidir.</w:t>
            </w:r>
          </w:p>
          <w:p w:rsidR="00661916" w:rsidRPr="00661916" w:rsidRDefault="00661916" w:rsidP="00852CB7">
            <w:pPr>
              <w:pStyle w:val="ListeParagraf"/>
              <w:numPr>
                <w:ilvl w:val="0"/>
                <w:numId w:val="20"/>
              </w:numPr>
              <w:suppressAutoHyphens/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İçinde bulunduğu kapalı sistem özelliğine bağlı olarak ve </w:t>
            </w: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kateterin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tipine göre aynı </w:t>
            </w: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belirlenen sürelerde saat </w:t>
            </w: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kontaminasyonu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engelleyerek, gömlek içerisine </w:t>
            </w: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sekresyon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geçirmeyecek özellikte olmalıdır.</w:t>
            </w:r>
          </w:p>
          <w:p w:rsidR="00661916" w:rsidRPr="00661916" w:rsidRDefault="00661916" w:rsidP="00852CB7">
            <w:pPr>
              <w:pStyle w:val="ListeParagraf"/>
              <w:numPr>
                <w:ilvl w:val="0"/>
                <w:numId w:val="20"/>
              </w:numPr>
              <w:suppressAutoHyphens/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seti kullanılarak yapılacak </w:t>
            </w: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aspirasyon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irrigasyon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uygulamaları esnasında eldiven kullanılması gerekmemelidir.</w:t>
            </w:r>
          </w:p>
          <w:p w:rsidR="00661916" w:rsidRPr="00661916" w:rsidRDefault="00661916" w:rsidP="00852CB7">
            <w:pPr>
              <w:pStyle w:val="ListeParagraf"/>
              <w:numPr>
                <w:ilvl w:val="0"/>
                <w:numId w:val="20"/>
              </w:numPr>
              <w:suppressAutoHyphens/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Kapalı sistem </w:t>
            </w: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setinin T veya Y veya L biçimindeki şeffaf bölümünde aşağıdaki girişler bulunmalıdır:</w:t>
            </w:r>
          </w:p>
          <w:p w:rsidR="00661916" w:rsidRPr="00661916" w:rsidRDefault="00661916" w:rsidP="00852CB7">
            <w:pPr>
              <w:pStyle w:val="ListeParagraf"/>
              <w:numPr>
                <w:ilvl w:val="1"/>
                <w:numId w:val="20"/>
              </w:numPr>
              <w:suppressAutoHyphens/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En az 2,5 numaradan 9,5 numaraya kadar olan </w:t>
            </w: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entübasyon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trakeostomi</w:t>
            </w:r>
            <w:proofErr w:type="spellEnd"/>
            <w:r w:rsidR="0034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kanüllerine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adaptör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gerektirmeyen</w:t>
            </w:r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giriş,</w:t>
            </w:r>
          </w:p>
          <w:p w:rsidR="00661916" w:rsidRPr="00661916" w:rsidRDefault="00661916" w:rsidP="00852CB7">
            <w:pPr>
              <w:pStyle w:val="ListeParagraf"/>
              <w:numPr>
                <w:ilvl w:val="1"/>
                <w:numId w:val="20"/>
              </w:numPr>
              <w:suppressAutoHyphens/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spirasyon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İrrigasyonkanül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girişi,</w:t>
            </w:r>
          </w:p>
          <w:p w:rsidR="00661916" w:rsidRPr="00661916" w:rsidRDefault="00661916" w:rsidP="00852CB7">
            <w:pPr>
              <w:pStyle w:val="ListeParagraf"/>
              <w:numPr>
                <w:ilvl w:val="1"/>
                <w:numId w:val="20"/>
              </w:numPr>
              <w:suppressAutoHyphens/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İrrigasyon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solüsyonunun girişi için kullanılacak ayrı port bulunmalıdır.</w:t>
            </w:r>
          </w:p>
          <w:p w:rsidR="00661916" w:rsidRDefault="00661916" w:rsidP="00852CB7">
            <w:pPr>
              <w:pStyle w:val="ListeParagraf"/>
              <w:numPr>
                <w:ilvl w:val="0"/>
                <w:numId w:val="20"/>
              </w:numPr>
              <w:suppressAutoHyphens/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Sistem tamamıyla kapalı olmalıdır.</w:t>
            </w:r>
          </w:p>
          <w:p w:rsidR="00661916" w:rsidRPr="00661916" w:rsidRDefault="00661916" w:rsidP="00852CB7">
            <w:pPr>
              <w:pStyle w:val="ListeParagraf"/>
              <w:numPr>
                <w:ilvl w:val="0"/>
                <w:numId w:val="20"/>
              </w:numPr>
              <w:suppressAutoHyphens/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seti çalışmakta olan aspiratöre bağlı dahi olsa yalnızca kullanıcının kontrolünde </w:t>
            </w: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aspirasyon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sağlayan kontrol valfli emniyet kilit mekanizmasına sahip olmalıdır.</w:t>
            </w:r>
          </w:p>
          <w:p w:rsidR="00661916" w:rsidRPr="00661916" w:rsidRDefault="00661916" w:rsidP="00661916">
            <w:pPr>
              <w:pStyle w:val="ListeParagraf"/>
              <w:suppressAutoHyphens/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430D0" w:rsidRPr="00661916" w:rsidRDefault="00B430D0" w:rsidP="00852CB7">
            <w:pPr>
              <w:pStyle w:val="ListeParagraf"/>
              <w:numPr>
                <w:ilvl w:val="0"/>
                <w:numId w:val="20"/>
              </w:numPr>
              <w:suppressAutoHyphens/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Aspirasyon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irrigasyon</w:t>
            </w:r>
            <w:proofErr w:type="spellEnd"/>
            <w:r w:rsidR="007C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kanülü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şeffaf, esnek ve kullanım süresi boyunca nemlenmeyen bir gömlek içinde, hareket edebilir nitelikte olmalıdır.</w:t>
            </w:r>
          </w:p>
          <w:p w:rsidR="00B430D0" w:rsidRPr="00661916" w:rsidRDefault="00B430D0" w:rsidP="00852CB7">
            <w:pPr>
              <w:pStyle w:val="ListeParagraf"/>
              <w:numPr>
                <w:ilvl w:val="0"/>
                <w:numId w:val="20"/>
              </w:numPr>
              <w:suppressAutoHyphens/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hastaya en az 48 saat bağlı kalabilmelidir.</w:t>
            </w:r>
          </w:p>
          <w:p w:rsidR="00B430D0" w:rsidRPr="00661916" w:rsidRDefault="00B430D0" w:rsidP="00852CB7">
            <w:pPr>
              <w:pStyle w:val="ListeParagraf"/>
              <w:numPr>
                <w:ilvl w:val="0"/>
                <w:numId w:val="20"/>
              </w:numPr>
              <w:suppressAutoHyphens/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seti kullanılarak yapılacak </w:t>
            </w: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aspirasyon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uygulamaları sonrasında </w:t>
            </w: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kateterin</w:t>
            </w:r>
            <w:proofErr w:type="spellEnd"/>
            <w:r w:rsidR="0034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irrigasyon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solüsyonu ile tamamen </w:t>
            </w: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sekresyondan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temizlen</w:t>
            </w:r>
            <w:r w:rsidR="00661916">
              <w:rPr>
                <w:rFonts w:ascii="Times New Roman" w:hAnsi="Times New Roman" w:cs="Times New Roman"/>
                <w:sz w:val="24"/>
                <w:szCs w:val="24"/>
              </w:rPr>
              <w:t>ebilir özellikte olması gerekmektedir.</w:t>
            </w:r>
          </w:p>
          <w:p w:rsidR="00B430D0" w:rsidRPr="00661916" w:rsidRDefault="00B430D0" w:rsidP="00852CB7">
            <w:pPr>
              <w:pStyle w:val="ListeParagraf"/>
              <w:numPr>
                <w:ilvl w:val="0"/>
                <w:numId w:val="20"/>
              </w:numPr>
              <w:suppressAutoHyphens/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Kapalı sistem </w:t>
            </w: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trakea</w:t>
            </w:r>
            <w:r w:rsidR="003476A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="0034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aspirasyon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irrigasyon</w:t>
            </w:r>
            <w:proofErr w:type="spellEnd"/>
            <w:r w:rsidR="007C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seti, kullanıcı tarafından açılana kadar içindeki malzemenin </w:t>
            </w: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sterilitesini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kesin koruyan, dışardan görsel kontrole olanak tanıyacak şeffaf ambalaj içinde bulunmalıdır.</w:t>
            </w:r>
          </w:p>
          <w:p w:rsidR="004D1524" w:rsidRDefault="00B430D0" w:rsidP="00852CB7">
            <w:pPr>
              <w:pStyle w:val="ListeParagraf"/>
              <w:numPr>
                <w:ilvl w:val="0"/>
                <w:numId w:val="20"/>
              </w:numPr>
              <w:suppressAutoHyphens/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Kateterin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yıkanması sırasında </w:t>
            </w:r>
            <w:proofErr w:type="spellStart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>aspirasyon</w:t>
            </w:r>
            <w:proofErr w:type="spellEnd"/>
            <w:r w:rsidRPr="00661916">
              <w:rPr>
                <w:rFonts w:ascii="Times New Roman" w:hAnsi="Times New Roman" w:cs="Times New Roman"/>
                <w:sz w:val="24"/>
                <w:szCs w:val="24"/>
              </w:rPr>
              <w:t xml:space="preserve"> hattı kapatılmalı ve hastadan izole edilmiş olmalıdır. </w:t>
            </w:r>
          </w:p>
          <w:p w:rsidR="004D1524" w:rsidRPr="004D1524" w:rsidRDefault="004D1524" w:rsidP="00852CB7">
            <w:pPr>
              <w:pStyle w:val="ListeParagraf"/>
              <w:numPr>
                <w:ilvl w:val="0"/>
                <w:numId w:val="20"/>
              </w:numPr>
              <w:suppressAutoHyphens/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52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61916" w:rsidRPr="004D1524">
              <w:rPr>
                <w:rFonts w:ascii="Times New Roman" w:hAnsi="Times New Roman" w:cs="Times New Roman"/>
                <w:sz w:val="24"/>
                <w:szCs w:val="24"/>
              </w:rPr>
              <w:t>ateter</w:t>
            </w:r>
            <w:proofErr w:type="spellEnd"/>
            <w:r w:rsidR="00661916" w:rsidRPr="004D1524">
              <w:rPr>
                <w:rFonts w:ascii="Times New Roman" w:hAnsi="Times New Roman" w:cs="Times New Roman"/>
                <w:sz w:val="24"/>
                <w:szCs w:val="24"/>
              </w:rPr>
              <w:t xml:space="preserve"> setinin değiştirileceği günü gösteren renk kodu ve yazı ile belirtilen etiket bulunmalıdır.</w:t>
            </w:r>
          </w:p>
          <w:p w:rsidR="004D1524" w:rsidRPr="004D1524" w:rsidRDefault="004D1524" w:rsidP="00852CB7">
            <w:pPr>
              <w:pStyle w:val="ListeParagraf"/>
              <w:numPr>
                <w:ilvl w:val="0"/>
                <w:numId w:val="20"/>
              </w:numPr>
              <w:suppressAutoHyphens/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524">
              <w:rPr>
                <w:rFonts w:ascii="Times New Roman" w:hAnsi="Times New Roman" w:cs="Times New Roman"/>
                <w:sz w:val="24"/>
                <w:szCs w:val="24"/>
              </w:rPr>
              <w:t>Aspirasyon</w:t>
            </w:r>
            <w:proofErr w:type="spellEnd"/>
            <w:r w:rsidRPr="004D1524">
              <w:rPr>
                <w:rFonts w:ascii="Times New Roman" w:hAnsi="Times New Roman" w:cs="Times New Roman"/>
                <w:sz w:val="24"/>
                <w:szCs w:val="24"/>
              </w:rPr>
              <w:t xml:space="preserve"> sırasında sistem bağlantılarından ayrılmamalıdır.</w:t>
            </w:r>
          </w:p>
          <w:p w:rsidR="004D1524" w:rsidRPr="004D1524" w:rsidRDefault="004D1524" w:rsidP="00852CB7">
            <w:pPr>
              <w:pStyle w:val="ListeParagraf"/>
              <w:numPr>
                <w:ilvl w:val="0"/>
                <w:numId w:val="20"/>
              </w:numPr>
              <w:suppressAutoHyphens/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524">
              <w:rPr>
                <w:rFonts w:ascii="Times New Roman" w:hAnsi="Times New Roman" w:cs="Times New Roman"/>
                <w:sz w:val="24"/>
                <w:szCs w:val="24"/>
              </w:rPr>
              <w:t>Aspirasyon</w:t>
            </w:r>
            <w:proofErr w:type="spellEnd"/>
            <w:r w:rsidR="0034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524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4D1524">
              <w:rPr>
                <w:rFonts w:ascii="Times New Roman" w:hAnsi="Times New Roman" w:cs="Times New Roman"/>
                <w:sz w:val="24"/>
                <w:szCs w:val="24"/>
              </w:rPr>
              <w:t xml:space="preserve"> ucu dokulara zarar vermeyecek şekilde </w:t>
            </w:r>
            <w:proofErr w:type="spellStart"/>
            <w:r w:rsidRPr="004D1524">
              <w:rPr>
                <w:rFonts w:ascii="Times New Roman" w:hAnsi="Times New Roman" w:cs="Times New Roman"/>
                <w:sz w:val="24"/>
                <w:szCs w:val="24"/>
              </w:rPr>
              <w:t>atravmatik</w:t>
            </w:r>
            <w:proofErr w:type="spellEnd"/>
            <w:r w:rsidRPr="004D1524">
              <w:rPr>
                <w:rFonts w:ascii="Times New Roman" w:hAnsi="Times New Roman" w:cs="Times New Roman"/>
                <w:sz w:val="24"/>
                <w:szCs w:val="24"/>
              </w:rPr>
              <w:t xml:space="preserve"> ve kendinden yumuşak olarak dizayn edilmiş olmalıdır.</w:t>
            </w:r>
          </w:p>
          <w:p w:rsidR="004D1524" w:rsidRPr="004D1524" w:rsidRDefault="004D1524" w:rsidP="00852CB7">
            <w:pPr>
              <w:pStyle w:val="ListeParagraf"/>
              <w:numPr>
                <w:ilvl w:val="0"/>
                <w:numId w:val="20"/>
              </w:numPr>
              <w:suppressAutoHyphens/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524">
              <w:rPr>
                <w:rFonts w:ascii="Times New Roman" w:hAnsi="Times New Roman" w:cs="Times New Roman"/>
                <w:sz w:val="24"/>
                <w:szCs w:val="24"/>
              </w:rPr>
              <w:t>Aspirasyon</w:t>
            </w:r>
            <w:proofErr w:type="spellEnd"/>
            <w:r w:rsidR="0034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524">
              <w:rPr>
                <w:rFonts w:ascii="Times New Roman" w:hAnsi="Times New Roman" w:cs="Times New Roman"/>
                <w:sz w:val="24"/>
                <w:szCs w:val="24"/>
              </w:rPr>
              <w:t>kateterinin</w:t>
            </w:r>
            <w:proofErr w:type="spellEnd"/>
            <w:r w:rsidRPr="004D1524">
              <w:rPr>
                <w:rFonts w:ascii="Times New Roman" w:hAnsi="Times New Roman" w:cs="Times New Roman"/>
                <w:sz w:val="24"/>
                <w:szCs w:val="24"/>
              </w:rPr>
              <w:t xml:space="preserve"> ucunda bir geniş delik ve dokulara zarar vermemek için yan tarafında da küçük delikler bulunmalıdır.</w:t>
            </w:r>
          </w:p>
          <w:p w:rsidR="004D1524" w:rsidRPr="004D1524" w:rsidRDefault="004D1524" w:rsidP="00852CB7">
            <w:pPr>
              <w:pStyle w:val="ListeParagraf"/>
              <w:numPr>
                <w:ilvl w:val="0"/>
                <w:numId w:val="20"/>
              </w:numPr>
              <w:suppressAutoHyphens/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24">
              <w:rPr>
                <w:rFonts w:ascii="Times New Roman" w:hAnsi="Times New Roman" w:cs="Times New Roman"/>
                <w:sz w:val="24"/>
                <w:szCs w:val="24"/>
              </w:rPr>
              <w:t xml:space="preserve">Hastada </w:t>
            </w:r>
            <w:proofErr w:type="spellStart"/>
            <w:r w:rsidRPr="004D1524">
              <w:rPr>
                <w:rFonts w:ascii="Times New Roman" w:hAnsi="Times New Roman" w:cs="Times New Roman"/>
                <w:sz w:val="24"/>
                <w:szCs w:val="24"/>
              </w:rPr>
              <w:t>entübasyon</w:t>
            </w:r>
            <w:proofErr w:type="spellEnd"/>
            <w:r w:rsidRPr="004D1524">
              <w:rPr>
                <w:rFonts w:ascii="Times New Roman" w:hAnsi="Times New Roman" w:cs="Times New Roman"/>
                <w:sz w:val="24"/>
                <w:szCs w:val="24"/>
              </w:rPr>
              <w:t xml:space="preserve"> tüpüne takılan parça ve devre ile </w:t>
            </w:r>
            <w:proofErr w:type="spellStart"/>
            <w:r w:rsidRPr="004D15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31DC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D1524">
              <w:rPr>
                <w:rFonts w:ascii="Times New Roman" w:hAnsi="Times New Roman" w:cs="Times New Roman"/>
                <w:sz w:val="24"/>
                <w:szCs w:val="24"/>
              </w:rPr>
              <w:t>ntilatöre</w:t>
            </w:r>
            <w:proofErr w:type="spellEnd"/>
            <w:r w:rsidRPr="004D1524">
              <w:rPr>
                <w:rFonts w:ascii="Times New Roman" w:hAnsi="Times New Roman" w:cs="Times New Roman"/>
                <w:sz w:val="24"/>
                <w:szCs w:val="24"/>
              </w:rPr>
              <w:t xml:space="preserve"> takılan </w:t>
            </w:r>
            <w:proofErr w:type="spellStart"/>
            <w:r w:rsidRPr="004D1524">
              <w:rPr>
                <w:rFonts w:ascii="Times New Roman" w:hAnsi="Times New Roman" w:cs="Times New Roman"/>
                <w:sz w:val="24"/>
                <w:szCs w:val="24"/>
              </w:rPr>
              <w:t>katetermount</w:t>
            </w:r>
            <w:proofErr w:type="spellEnd"/>
            <w:r w:rsidRPr="004D1524">
              <w:rPr>
                <w:rFonts w:ascii="Times New Roman" w:hAnsi="Times New Roman" w:cs="Times New Roman"/>
                <w:sz w:val="24"/>
                <w:szCs w:val="24"/>
              </w:rPr>
              <w:t xml:space="preserve"> parçası sabit olmalıdır.</w:t>
            </w:r>
          </w:p>
          <w:p w:rsidR="004D1524" w:rsidRPr="004D1524" w:rsidRDefault="004D1524" w:rsidP="00852CB7">
            <w:pPr>
              <w:pStyle w:val="ListeParagraf"/>
              <w:numPr>
                <w:ilvl w:val="0"/>
                <w:numId w:val="20"/>
              </w:numPr>
              <w:suppressAutoHyphens/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524">
              <w:rPr>
                <w:rFonts w:ascii="Times New Roman" w:hAnsi="Times New Roman" w:cs="Times New Roman"/>
                <w:sz w:val="24"/>
                <w:szCs w:val="24"/>
              </w:rPr>
              <w:t>Aspirasyon</w:t>
            </w:r>
            <w:proofErr w:type="spellEnd"/>
            <w:r w:rsidRPr="004D1524">
              <w:rPr>
                <w:rFonts w:ascii="Times New Roman" w:hAnsi="Times New Roman" w:cs="Times New Roman"/>
                <w:sz w:val="24"/>
                <w:szCs w:val="24"/>
              </w:rPr>
              <w:t xml:space="preserve"> seti takılı iken numune alınabilmelidir.</w:t>
            </w:r>
          </w:p>
          <w:p w:rsidR="007D46FC" w:rsidRPr="004D1524" w:rsidRDefault="004D1524" w:rsidP="00852CB7">
            <w:pPr>
              <w:pStyle w:val="ListeParagraf"/>
              <w:numPr>
                <w:ilvl w:val="0"/>
                <w:numId w:val="20"/>
              </w:numPr>
              <w:suppressAutoHyphens/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524">
              <w:rPr>
                <w:rFonts w:ascii="Times New Roman" w:hAnsi="Times New Roman" w:cs="Times New Roman"/>
                <w:sz w:val="24"/>
                <w:szCs w:val="24"/>
              </w:rPr>
              <w:t>Aspirasyon</w:t>
            </w:r>
            <w:proofErr w:type="spellEnd"/>
            <w:r w:rsidRPr="004D1524">
              <w:rPr>
                <w:rFonts w:ascii="Times New Roman" w:hAnsi="Times New Roman" w:cs="Times New Roman"/>
                <w:sz w:val="24"/>
                <w:szCs w:val="24"/>
              </w:rPr>
              <w:t xml:space="preserve"> seti takılı iken </w:t>
            </w:r>
            <w:proofErr w:type="spellStart"/>
            <w:r w:rsidRPr="004D1524">
              <w:rPr>
                <w:rFonts w:ascii="Times New Roman" w:hAnsi="Times New Roman" w:cs="Times New Roman"/>
                <w:sz w:val="24"/>
                <w:szCs w:val="24"/>
              </w:rPr>
              <w:t>bronkoskopi</w:t>
            </w:r>
            <w:proofErr w:type="spellEnd"/>
            <w:r w:rsidRPr="004D1524">
              <w:rPr>
                <w:rFonts w:ascii="Times New Roman" w:hAnsi="Times New Roman" w:cs="Times New Roman"/>
                <w:sz w:val="24"/>
                <w:szCs w:val="24"/>
              </w:rPr>
              <w:t xml:space="preserve"> yapılabilmelidir.</w:t>
            </w:r>
          </w:p>
          <w:p w:rsidR="004D1524" w:rsidRPr="00661916" w:rsidRDefault="004D1524" w:rsidP="004D1524">
            <w:pPr>
              <w:pStyle w:val="ListeParagraf"/>
              <w:suppressAutoHyphens/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61916" w:rsidRPr="00661916" w:rsidRDefault="00661916" w:rsidP="00852CB7">
            <w:pPr>
              <w:pStyle w:val="ListeParagraf"/>
              <w:numPr>
                <w:ilvl w:val="0"/>
                <w:numId w:val="20"/>
              </w:numPr>
              <w:shd w:val="clear" w:color="auto" w:fill="FFFFFF"/>
              <w:spacing w:before="120" w:after="120" w:line="360" w:lineRule="auto"/>
              <w:ind w:right="4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661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Ürün steril ve tek kullanımlık olmalıdır.</w:t>
            </w:r>
          </w:p>
          <w:p w:rsidR="00661916" w:rsidRPr="00661916" w:rsidRDefault="00661916" w:rsidP="00852CB7">
            <w:pPr>
              <w:pStyle w:val="ListeParagraf"/>
              <w:numPr>
                <w:ilvl w:val="0"/>
                <w:numId w:val="20"/>
              </w:numPr>
              <w:shd w:val="clear" w:color="auto" w:fill="FFFFFF"/>
              <w:spacing w:before="120" w:after="120" w:line="360" w:lineRule="auto"/>
              <w:ind w:right="4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661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Ambalaj üzerinde son kullanma tarihi, LOT ve UBB Bilgisi bulunmalıdır.</w:t>
            </w:r>
          </w:p>
          <w:p w:rsidR="007D46FC" w:rsidRPr="00661916" w:rsidRDefault="007D46FC" w:rsidP="00661916">
            <w:pPr>
              <w:shd w:val="clear" w:color="auto" w:fill="FFFFFF"/>
              <w:spacing w:before="120" w:after="120" w:line="360" w:lineRule="auto"/>
              <w:ind w:left="360" w:right="4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195FEB" w:rsidRPr="00661916" w:rsidRDefault="00195FEB" w:rsidP="00661916">
            <w:pPr>
              <w:spacing w:before="120" w:after="120"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BD58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F22" w:rsidRDefault="00C02F22" w:rsidP="00B2517C">
      <w:pPr>
        <w:spacing w:after="0" w:line="240" w:lineRule="auto"/>
      </w:pPr>
      <w:r>
        <w:separator/>
      </w:r>
    </w:p>
  </w:endnote>
  <w:endnote w:type="continuationSeparator" w:id="0">
    <w:p w:rsidR="00C02F22" w:rsidRDefault="00C02F22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F22" w:rsidRDefault="00C02F22" w:rsidP="00B2517C">
      <w:pPr>
        <w:spacing w:after="0" w:line="240" w:lineRule="auto"/>
      </w:pPr>
      <w:r>
        <w:separator/>
      </w:r>
    </w:p>
  </w:footnote>
  <w:footnote w:type="continuationSeparator" w:id="0">
    <w:p w:rsidR="00C02F22" w:rsidRDefault="00C02F22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E2A" w:rsidRPr="004D1524" w:rsidRDefault="00904E2A" w:rsidP="00904E2A">
    <w:pPr>
      <w:spacing w:after="0" w:line="360" w:lineRule="auto"/>
      <w:ind w:left="426" w:hanging="426"/>
      <w:rPr>
        <w:rFonts w:ascii="Times New Roman" w:hAnsi="Times New Roman" w:cs="Times New Roman"/>
        <w:b/>
        <w:sz w:val="24"/>
        <w:szCs w:val="24"/>
      </w:rPr>
    </w:pPr>
    <w:r w:rsidRPr="004D1524">
      <w:rPr>
        <w:rFonts w:ascii="Times New Roman" w:hAnsi="Times New Roman" w:cs="Times New Roman"/>
        <w:b/>
        <w:sz w:val="24"/>
        <w:szCs w:val="24"/>
      </w:rPr>
      <w:t>SMT1185 KAPALI ASPİRASYON SİSTEMİ</w:t>
    </w:r>
  </w:p>
  <w:p w:rsidR="00B2517C" w:rsidRPr="007D46FC" w:rsidRDefault="00B2517C" w:rsidP="007D46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A0199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27C153A"/>
    <w:multiLevelType w:val="hybridMultilevel"/>
    <w:tmpl w:val="2C1A2D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92BED"/>
    <w:multiLevelType w:val="hybridMultilevel"/>
    <w:tmpl w:val="CE9CE56E"/>
    <w:lvl w:ilvl="0" w:tplc="4320967E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66D600D"/>
    <w:multiLevelType w:val="hybridMultilevel"/>
    <w:tmpl w:val="358213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6432A"/>
    <w:multiLevelType w:val="hybridMultilevel"/>
    <w:tmpl w:val="B776AE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</w:num>
  <w:num w:numId="6">
    <w:abstractNumId w:val="1"/>
  </w:num>
  <w:num w:numId="7">
    <w:abstractNumId w:val="15"/>
  </w:num>
  <w:num w:numId="8">
    <w:abstractNumId w:val="12"/>
  </w:num>
  <w:num w:numId="9">
    <w:abstractNumId w:val="18"/>
  </w:num>
  <w:num w:numId="10">
    <w:abstractNumId w:val="2"/>
  </w:num>
  <w:num w:numId="11">
    <w:abstractNumId w:val="6"/>
  </w:num>
  <w:num w:numId="12">
    <w:abstractNumId w:val="9"/>
  </w:num>
  <w:num w:numId="13">
    <w:abstractNumId w:val="13"/>
  </w:num>
  <w:num w:numId="14">
    <w:abstractNumId w:val="5"/>
  </w:num>
  <w:num w:numId="15">
    <w:abstractNumId w:val="19"/>
  </w:num>
  <w:num w:numId="16">
    <w:abstractNumId w:val="3"/>
  </w:num>
  <w:num w:numId="17">
    <w:abstractNumId w:val="14"/>
  </w:num>
  <w:num w:numId="18">
    <w:abstractNumId w:val="8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94E"/>
    <w:rsid w:val="00031DC5"/>
    <w:rsid w:val="000931F1"/>
    <w:rsid w:val="000B19FE"/>
    <w:rsid w:val="000D04A5"/>
    <w:rsid w:val="00104579"/>
    <w:rsid w:val="00194192"/>
    <w:rsid w:val="00195FEB"/>
    <w:rsid w:val="002618E3"/>
    <w:rsid w:val="002B66F4"/>
    <w:rsid w:val="00331203"/>
    <w:rsid w:val="003476A7"/>
    <w:rsid w:val="00401C0D"/>
    <w:rsid w:val="00432E15"/>
    <w:rsid w:val="00445ABB"/>
    <w:rsid w:val="004B7494"/>
    <w:rsid w:val="004D1524"/>
    <w:rsid w:val="005261B7"/>
    <w:rsid w:val="005A5E92"/>
    <w:rsid w:val="005C0D2F"/>
    <w:rsid w:val="005E254C"/>
    <w:rsid w:val="0060330E"/>
    <w:rsid w:val="0064788F"/>
    <w:rsid w:val="00661916"/>
    <w:rsid w:val="00696F04"/>
    <w:rsid w:val="006E014F"/>
    <w:rsid w:val="00747A9B"/>
    <w:rsid w:val="007920EC"/>
    <w:rsid w:val="007C4346"/>
    <w:rsid w:val="007D46FC"/>
    <w:rsid w:val="00852CB7"/>
    <w:rsid w:val="00904E2A"/>
    <w:rsid w:val="00936492"/>
    <w:rsid w:val="00A0594E"/>
    <w:rsid w:val="00A76582"/>
    <w:rsid w:val="00AB1B0E"/>
    <w:rsid w:val="00AF10D2"/>
    <w:rsid w:val="00B2517C"/>
    <w:rsid w:val="00B430D0"/>
    <w:rsid w:val="00BA3150"/>
    <w:rsid w:val="00BD5841"/>
    <w:rsid w:val="00BD6076"/>
    <w:rsid w:val="00BF4EE4"/>
    <w:rsid w:val="00BF5AAE"/>
    <w:rsid w:val="00C02F22"/>
    <w:rsid w:val="00C60CF3"/>
    <w:rsid w:val="00CC1EBC"/>
    <w:rsid w:val="00CD4ADE"/>
    <w:rsid w:val="00CF4645"/>
    <w:rsid w:val="00D21078"/>
    <w:rsid w:val="00DC548A"/>
    <w:rsid w:val="00DE3FAB"/>
    <w:rsid w:val="00E64335"/>
    <w:rsid w:val="00EA5468"/>
    <w:rsid w:val="00ED3775"/>
    <w:rsid w:val="00FA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41898"/>
  <w15:docId w15:val="{A990B073-DEE5-4367-B557-D73939BC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841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D5367-B0BD-4796-BD37-B60DAF16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Nihal TÜRKMEN</cp:lastModifiedBy>
  <cp:revision>6</cp:revision>
  <dcterms:created xsi:type="dcterms:W3CDTF">2022-06-22T06:48:00Z</dcterms:created>
  <dcterms:modified xsi:type="dcterms:W3CDTF">2022-07-22T11:11:00Z</dcterms:modified>
</cp:coreProperties>
</file>