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4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7"/>
        <w:gridCol w:w="8303"/>
      </w:tblGrid>
      <w:tr w:rsidR="004B7494" w:rsidRPr="00797511" w:rsidTr="00195FEB">
        <w:trPr>
          <w:trHeight w:val="1351"/>
        </w:trPr>
        <w:tc>
          <w:tcPr>
            <w:tcW w:w="1537" w:type="dxa"/>
          </w:tcPr>
          <w:p w:rsidR="004B7494" w:rsidRPr="00797511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9751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SMT Temel İşlevi: </w:t>
            </w:r>
          </w:p>
        </w:tc>
        <w:tc>
          <w:tcPr>
            <w:tcW w:w="8303" w:type="dxa"/>
            <w:shd w:val="clear" w:color="auto" w:fill="auto"/>
          </w:tcPr>
          <w:p w:rsidR="00311837" w:rsidRPr="00052CDC" w:rsidRDefault="00070288" w:rsidP="0065157D">
            <w:pPr>
              <w:pStyle w:val="ListeParagraf"/>
              <w:numPr>
                <w:ilvl w:val="0"/>
                <w:numId w:val="19"/>
              </w:numPr>
              <w:tabs>
                <w:tab w:val="left" w:pos="284"/>
              </w:tabs>
              <w:spacing w:before="120" w:after="120" w:line="360" w:lineRule="auto"/>
              <w:ind w:right="2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Ürün,</w:t>
            </w:r>
            <w:r w:rsidR="00E022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ş</w:t>
            </w:r>
            <w:r w:rsidR="00747EBF" w:rsidRPr="00052CDC">
              <w:rPr>
                <w:rFonts w:ascii="Times New Roman" w:hAnsi="Times New Roman" w:cs="Times New Roman"/>
                <w:sz w:val="24"/>
                <w:szCs w:val="24"/>
              </w:rPr>
              <w:t xml:space="preserve">ok ve bilinç kaybı durumlarında damar yolu bulunamayan hastalarda kemik içi </w:t>
            </w:r>
            <w:proofErr w:type="spellStart"/>
            <w:r w:rsidR="00747EBF" w:rsidRPr="00052CDC">
              <w:rPr>
                <w:rFonts w:ascii="Times New Roman" w:hAnsi="Times New Roman" w:cs="Times New Roman"/>
                <w:sz w:val="24"/>
                <w:szCs w:val="24"/>
              </w:rPr>
              <w:t>infüzyonu</w:t>
            </w:r>
            <w:proofErr w:type="spellEnd"/>
            <w:r w:rsidR="00747EBF" w:rsidRPr="00052CDC">
              <w:rPr>
                <w:rFonts w:ascii="Times New Roman" w:hAnsi="Times New Roman" w:cs="Times New Roman"/>
                <w:sz w:val="24"/>
                <w:szCs w:val="24"/>
              </w:rPr>
              <w:t xml:space="preserve"> sağlamak amacıyla tasarlanmış olmalıdır.</w:t>
            </w:r>
          </w:p>
        </w:tc>
      </w:tr>
      <w:tr w:rsidR="004B7494" w:rsidRPr="00797511" w:rsidTr="004B7494">
        <w:trPr>
          <w:trHeight w:val="1640"/>
        </w:trPr>
        <w:tc>
          <w:tcPr>
            <w:tcW w:w="1537" w:type="dxa"/>
          </w:tcPr>
          <w:p w:rsidR="004B7494" w:rsidRPr="00797511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9751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SM Malzeme Tanımlama Bilgileri: </w:t>
            </w:r>
          </w:p>
          <w:p w:rsidR="004B7494" w:rsidRPr="00797511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:rsidR="001A77F0" w:rsidRDefault="001A77F0" w:rsidP="0065157D">
            <w:pPr>
              <w:pStyle w:val="ListeParagraf"/>
              <w:numPr>
                <w:ilvl w:val="0"/>
                <w:numId w:val="19"/>
              </w:numPr>
              <w:tabs>
                <w:tab w:val="left" w:pos="284"/>
              </w:tabs>
              <w:spacing w:before="120" w:after="120" w:line="360" w:lineRule="auto"/>
              <w:ind w:right="2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CDC">
              <w:rPr>
                <w:rFonts w:ascii="Times New Roman" w:hAnsi="Times New Roman" w:cs="Times New Roman"/>
                <w:sz w:val="24"/>
                <w:szCs w:val="24"/>
              </w:rPr>
              <w:t xml:space="preserve">Ürünün </w:t>
            </w:r>
            <w:r w:rsidR="001D7CD8" w:rsidRPr="00052CDC">
              <w:rPr>
                <w:rFonts w:ascii="Times New Roman" w:hAnsi="Times New Roman" w:cs="Times New Roman"/>
                <w:sz w:val="24"/>
                <w:szCs w:val="24"/>
              </w:rPr>
              <w:t>manuel</w:t>
            </w:r>
            <w:r w:rsidR="00052CD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600FB" w:rsidRPr="00052CDC">
              <w:rPr>
                <w:rFonts w:ascii="Times New Roman" w:hAnsi="Times New Roman" w:cs="Times New Roman"/>
                <w:sz w:val="24"/>
                <w:szCs w:val="24"/>
              </w:rPr>
              <w:t xml:space="preserve">kendinden </w:t>
            </w:r>
            <w:r w:rsidR="00052CDC">
              <w:rPr>
                <w:rFonts w:ascii="Times New Roman" w:hAnsi="Times New Roman" w:cs="Times New Roman"/>
                <w:sz w:val="24"/>
                <w:szCs w:val="24"/>
              </w:rPr>
              <w:t>sürücülü,</w:t>
            </w:r>
            <w:r w:rsidR="0056493E" w:rsidRPr="00052CDC">
              <w:rPr>
                <w:rFonts w:ascii="Times New Roman" w:hAnsi="Times New Roman" w:cs="Times New Roman"/>
                <w:sz w:val="24"/>
                <w:szCs w:val="24"/>
              </w:rPr>
              <w:t xml:space="preserve"> kendinden</w:t>
            </w:r>
            <w:r w:rsidRPr="00052CDC">
              <w:rPr>
                <w:rFonts w:ascii="Times New Roman" w:hAnsi="Times New Roman" w:cs="Times New Roman"/>
                <w:sz w:val="24"/>
                <w:szCs w:val="24"/>
              </w:rPr>
              <w:t xml:space="preserve"> yaylı </w:t>
            </w:r>
            <w:r w:rsidR="00B1184E"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r w:rsidR="00F04D10">
              <w:rPr>
                <w:rFonts w:ascii="Times New Roman" w:hAnsi="Times New Roman" w:cs="Times New Roman"/>
                <w:sz w:val="24"/>
                <w:szCs w:val="24"/>
              </w:rPr>
              <w:t xml:space="preserve"> s</w:t>
            </w:r>
            <w:r w:rsidR="00B1184E" w:rsidRPr="00052CDC">
              <w:rPr>
                <w:rFonts w:ascii="Times New Roman" w:hAnsi="Times New Roman" w:cs="Times New Roman"/>
                <w:sz w:val="24"/>
                <w:szCs w:val="24"/>
              </w:rPr>
              <w:t>tabilizatör</w:t>
            </w:r>
            <w:r w:rsidR="00B118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4D10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B1184E">
              <w:rPr>
                <w:rFonts w:ascii="Times New Roman" w:hAnsi="Times New Roman" w:cs="Times New Roman"/>
                <w:sz w:val="24"/>
                <w:szCs w:val="24"/>
              </w:rPr>
              <w:t>it</w:t>
            </w:r>
            <w:r w:rsidR="00F04D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184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C80052" w:rsidRPr="00C80052">
              <w:rPr>
                <w:rFonts w:ascii="Times New Roman" w:hAnsi="Times New Roman" w:cs="Times New Roman"/>
                <w:sz w:val="24"/>
                <w:szCs w:val="24"/>
              </w:rPr>
              <w:t>İntraosseöz</w:t>
            </w:r>
            <w:proofErr w:type="spellEnd"/>
            <w:r w:rsidR="00C80052" w:rsidRPr="00C800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80052" w:rsidRPr="00C80052">
              <w:rPr>
                <w:rFonts w:ascii="Times New Roman" w:hAnsi="Times New Roman" w:cs="Times New Roman"/>
                <w:sz w:val="24"/>
                <w:szCs w:val="24"/>
              </w:rPr>
              <w:t>infüzyon</w:t>
            </w:r>
            <w:proofErr w:type="spellEnd"/>
            <w:r w:rsidR="00C80052" w:rsidRPr="00C800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2CDC" w:rsidRPr="00C80052">
              <w:rPr>
                <w:rFonts w:ascii="Times New Roman" w:hAnsi="Times New Roman" w:cs="Times New Roman"/>
                <w:sz w:val="24"/>
                <w:szCs w:val="24"/>
              </w:rPr>
              <w:t>iğnesinin karşılığında uygulama aparatı</w:t>
            </w:r>
            <w:r w:rsidR="006E5519" w:rsidRPr="00C80052">
              <w:rPr>
                <w:rFonts w:ascii="Times New Roman" w:hAnsi="Times New Roman" w:cs="Times New Roman"/>
                <w:sz w:val="24"/>
                <w:szCs w:val="24"/>
              </w:rPr>
              <w:t xml:space="preserve"> teslim edilecek</w:t>
            </w:r>
            <w:r w:rsidR="00B1184E" w:rsidRPr="00C8005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CA4CAD" w:rsidRPr="00C80052">
              <w:rPr>
                <w:rFonts w:ascii="Times New Roman" w:hAnsi="Times New Roman" w:cs="Times New Roman"/>
                <w:sz w:val="24"/>
                <w:szCs w:val="24"/>
              </w:rPr>
              <w:t>seçeneklerinden herhang</w:t>
            </w:r>
            <w:r w:rsidRPr="00C80052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CA4CAD" w:rsidRPr="00C80052">
              <w:rPr>
                <w:rFonts w:ascii="Times New Roman" w:hAnsi="Times New Roman" w:cs="Times New Roman"/>
                <w:sz w:val="24"/>
                <w:szCs w:val="24"/>
              </w:rPr>
              <w:t xml:space="preserve"> biri </w:t>
            </w:r>
            <w:r w:rsidRPr="00C80052">
              <w:rPr>
                <w:rFonts w:ascii="Times New Roman" w:hAnsi="Times New Roman" w:cs="Times New Roman"/>
                <w:sz w:val="24"/>
                <w:szCs w:val="24"/>
              </w:rPr>
              <w:t>olmalıdır.</w:t>
            </w:r>
          </w:p>
          <w:p w:rsidR="00801C78" w:rsidRDefault="00CA4CAD" w:rsidP="0065157D">
            <w:pPr>
              <w:pStyle w:val="ListeParagraf"/>
              <w:numPr>
                <w:ilvl w:val="0"/>
                <w:numId w:val="19"/>
              </w:numPr>
              <w:tabs>
                <w:tab w:val="left" w:pos="284"/>
              </w:tabs>
              <w:spacing w:before="120" w:after="120" w:line="360" w:lineRule="auto"/>
              <w:ind w:right="2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4CAD">
              <w:rPr>
                <w:rFonts w:ascii="Times New Roman" w:hAnsi="Times New Roman" w:cs="Times New Roman"/>
                <w:sz w:val="24"/>
                <w:szCs w:val="24"/>
              </w:rPr>
              <w:t>İn</w:t>
            </w:r>
            <w:r w:rsidR="00FA1216">
              <w:rPr>
                <w:rFonts w:ascii="Times New Roman" w:hAnsi="Times New Roman" w:cs="Times New Roman"/>
                <w:sz w:val="24"/>
                <w:szCs w:val="24"/>
              </w:rPr>
              <w:t>traosseöz</w:t>
            </w:r>
            <w:proofErr w:type="spellEnd"/>
            <w:r w:rsidR="00354D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4CAD">
              <w:rPr>
                <w:rFonts w:ascii="Times New Roman" w:hAnsi="Times New Roman" w:cs="Times New Roman"/>
                <w:sz w:val="24"/>
                <w:szCs w:val="24"/>
              </w:rPr>
              <w:t>infüzyon</w:t>
            </w:r>
            <w:proofErr w:type="spellEnd"/>
            <w:r w:rsidRPr="00CA4CAD">
              <w:rPr>
                <w:rFonts w:ascii="Times New Roman" w:hAnsi="Times New Roman" w:cs="Times New Roman"/>
                <w:sz w:val="24"/>
                <w:szCs w:val="24"/>
              </w:rPr>
              <w:t xml:space="preserve"> iğnesi 15G-19G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aralığında ve </w:t>
            </w:r>
            <w:r w:rsidR="003C7606">
              <w:rPr>
                <w:rFonts w:ascii="Times New Roman" w:hAnsi="Times New Roman" w:cs="Times New Roman"/>
                <w:sz w:val="24"/>
                <w:szCs w:val="24"/>
              </w:rPr>
              <w:t>13-47</w:t>
            </w:r>
            <w:r w:rsidRPr="00CA4CAD">
              <w:rPr>
                <w:rFonts w:ascii="Times New Roman" w:hAnsi="Times New Roman" w:cs="Times New Roman"/>
                <w:sz w:val="24"/>
                <w:szCs w:val="24"/>
              </w:rPr>
              <w:t xml:space="preserve">mm </w:t>
            </w:r>
            <w:r w:rsidR="00801C78">
              <w:rPr>
                <w:rFonts w:ascii="Times New Roman" w:hAnsi="Times New Roman" w:cs="Times New Roman"/>
                <w:sz w:val="24"/>
                <w:szCs w:val="24"/>
              </w:rPr>
              <w:t xml:space="preserve">uzunluğunda </w:t>
            </w:r>
            <w:r w:rsidRPr="00CA4CAD">
              <w:rPr>
                <w:rFonts w:ascii="Times New Roman" w:hAnsi="Times New Roman" w:cs="Times New Roman"/>
                <w:sz w:val="24"/>
                <w:szCs w:val="24"/>
              </w:rPr>
              <w:t xml:space="preserve">olmalıdır. </w:t>
            </w:r>
          </w:p>
          <w:p w:rsidR="00267783" w:rsidRPr="00CA4CAD" w:rsidRDefault="00FA1216" w:rsidP="0065157D">
            <w:pPr>
              <w:pStyle w:val="ListeParagraf"/>
              <w:numPr>
                <w:ilvl w:val="0"/>
                <w:numId w:val="19"/>
              </w:numPr>
              <w:tabs>
                <w:tab w:val="left" w:pos="284"/>
              </w:tabs>
              <w:spacing w:before="120" w:after="120" w:line="360" w:lineRule="auto"/>
              <w:ind w:right="2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4CAD">
              <w:rPr>
                <w:rFonts w:ascii="Times New Roman" w:hAnsi="Times New Roman" w:cs="Times New Roman"/>
                <w:sz w:val="24"/>
                <w:szCs w:val="24"/>
              </w:rPr>
              <w:t>İn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traosseöz</w:t>
            </w:r>
            <w:proofErr w:type="spellEnd"/>
            <w:r w:rsidR="00354D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67783" w:rsidRPr="00CA4CAD">
              <w:rPr>
                <w:rFonts w:ascii="Times New Roman" w:hAnsi="Times New Roman" w:cs="Times New Roman"/>
                <w:sz w:val="24"/>
                <w:szCs w:val="24"/>
              </w:rPr>
              <w:t>infüzyon</w:t>
            </w:r>
            <w:proofErr w:type="spellEnd"/>
            <w:r w:rsidR="00267783" w:rsidRPr="00CA4CAD">
              <w:rPr>
                <w:rFonts w:ascii="Times New Roman" w:hAnsi="Times New Roman" w:cs="Times New Roman"/>
                <w:sz w:val="24"/>
                <w:szCs w:val="24"/>
              </w:rPr>
              <w:t xml:space="preserve"> set içerisinde: 1 adet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intraosseöz</w:t>
            </w:r>
            <w:proofErr w:type="spellEnd"/>
            <w:r w:rsidR="00354D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A4CAD" w:rsidRPr="00CA4CAD">
              <w:rPr>
                <w:rFonts w:ascii="Times New Roman" w:hAnsi="Times New Roman" w:cs="Times New Roman"/>
                <w:sz w:val="24"/>
                <w:szCs w:val="24"/>
              </w:rPr>
              <w:t>infüzyon</w:t>
            </w:r>
            <w:proofErr w:type="spellEnd"/>
            <w:r w:rsidR="00CA4CAD" w:rsidRPr="00CA4C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CA4CAD" w:rsidRPr="00CA4CAD">
              <w:rPr>
                <w:rFonts w:ascii="Times New Roman" w:hAnsi="Times New Roman" w:cs="Times New Roman"/>
                <w:sz w:val="24"/>
                <w:szCs w:val="24"/>
              </w:rPr>
              <w:t>iğnesi,</w:t>
            </w:r>
            <w:r w:rsidR="00267783" w:rsidRPr="00CA4CAD">
              <w:rPr>
                <w:rFonts w:ascii="Times New Roman" w:hAnsi="Times New Roman" w:cs="Times New Roman"/>
                <w:sz w:val="24"/>
                <w:szCs w:val="24"/>
              </w:rPr>
              <w:t>set</w:t>
            </w:r>
            <w:proofErr w:type="spellEnd"/>
            <w:proofErr w:type="gramEnd"/>
            <w:r w:rsidR="00267783" w:rsidRPr="00CA4CAD">
              <w:rPr>
                <w:rFonts w:ascii="Times New Roman" w:hAnsi="Times New Roman" w:cs="Times New Roman"/>
                <w:sz w:val="24"/>
                <w:szCs w:val="24"/>
              </w:rPr>
              <w:t xml:space="preserve"> ile birlikte 1 adet sabitleyici stabilizatör</w:t>
            </w:r>
            <w:r w:rsidR="003C760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D110D" w:rsidRPr="00CA4CAD">
              <w:rPr>
                <w:rFonts w:ascii="Times New Roman" w:hAnsi="Times New Roman" w:cs="Times New Roman"/>
                <w:sz w:val="24"/>
                <w:szCs w:val="24"/>
              </w:rPr>
              <w:t xml:space="preserve">sabitleyici bant </w:t>
            </w:r>
            <w:r w:rsidR="00267783" w:rsidRPr="00CA4CAD">
              <w:rPr>
                <w:rFonts w:ascii="Times New Roman" w:hAnsi="Times New Roman" w:cs="Times New Roman"/>
                <w:sz w:val="24"/>
                <w:szCs w:val="24"/>
              </w:rPr>
              <w:t>verilmelidir.</w:t>
            </w:r>
          </w:p>
          <w:p w:rsidR="00267783" w:rsidRPr="00DD41E8" w:rsidRDefault="00FA1216" w:rsidP="0065157D">
            <w:pPr>
              <w:pStyle w:val="ListeParagraf"/>
              <w:numPr>
                <w:ilvl w:val="0"/>
                <w:numId w:val="19"/>
              </w:numPr>
              <w:tabs>
                <w:tab w:val="left" w:pos="720"/>
              </w:tabs>
              <w:suppressAutoHyphens/>
              <w:spacing w:before="120" w:after="120" w:line="360" w:lineRule="auto"/>
              <w:ind w:right="29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proofErr w:type="spellStart"/>
            <w:r w:rsidRPr="00CA4CAD">
              <w:rPr>
                <w:rFonts w:ascii="Times New Roman" w:hAnsi="Times New Roman" w:cs="Times New Roman"/>
                <w:sz w:val="24"/>
                <w:szCs w:val="24"/>
              </w:rPr>
              <w:t>İn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traosseöz</w:t>
            </w:r>
            <w:proofErr w:type="spellEnd"/>
            <w:r w:rsidR="00706E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67783" w:rsidRPr="00052CDC">
              <w:rPr>
                <w:rFonts w:ascii="Times New Roman" w:hAnsi="Times New Roman" w:cs="Times New Roman"/>
                <w:sz w:val="24"/>
                <w:szCs w:val="24"/>
              </w:rPr>
              <w:t>infüzyon</w:t>
            </w:r>
            <w:proofErr w:type="spellEnd"/>
            <w:r w:rsidR="00267783" w:rsidRPr="00052CDC">
              <w:rPr>
                <w:rFonts w:ascii="Times New Roman" w:hAnsi="Times New Roman" w:cs="Times New Roman"/>
                <w:sz w:val="24"/>
                <w:szCs w:val="24"/>
              </w:rPr>
              <w:t xml:space="preserve"> iğnesi paslanmaz çelikten imal edilmiş olmalıdır.</w:t>
            </w:r>
          </w:p>
        </w:tc>
      </w:tr>
      <w:tr w:rsidR="0009086A" w:rsidRPr="00797511" w:rsidTr="004B7494">
        <w:trPr>
          <w:trHeight w:val="1640"/>
        </w:trPr>
        <w:tc>
          <w:tcPr>
            <w:tcW w:w="1537" w:type="dxa"/>
          </w:tcPr>
          <w:p w:rsidR="0009086A" w:rsidRPr="00797511" w:rsidRDefault="0009086A" w:rsidP="0009086A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9751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Teknik Özellikleri: </w:t>
            </w:r>
          </w:p>
          <w:p w:rsidR="0009086A" w:rsidRPr="00797511" w:rsidRDefault="0009086A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:rsidR="0009086A" w:rsidRPr="006F4C0C" w:rsidRDefault="006F4C0C" w:rsidP="0009086A">
            <w:pPr>
              <w:pStyle w:val="ListeParagraf"/>
              <w:numPr>
                <w:ilvl w:val="0"/>
                <w:numId w:val="19"/>
              </w:numPr>
              <w:tabs>
                <w:tab w:val="left" w:pos="284"/>
              </w:tabs>
              <w:spacing w:before="120" w:after="120" w:line="360" w:lineRule="auto"/>
              <w:ind w:right="29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4C0C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Pr="006F4C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tabilizatör kit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tipinde </w:t>
            </w:r>
            <w:r w:rsidRPr="006F4C0C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="00B70C6B" w:rsidRPr="006F4C0C">
              <w:rPr>
                <w:rFonts w:ascii="Times New Roman" w:hAnsi="Times New Roman" w:cs="Times New Roman"/>
                <w:b/>
                <w:sz w:val="24"/>
                <w:szCs w:val="24"/>
              </w:rPr>
              <w:t>İntraosseöz</w:t>
            </w:r>
            <w:proofErr w:type="spellEnd"/>
            <w:r w:rsidR="00B70C6B" w:rsidRPr="006F4C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09086A" w:rsidRPr="006F4C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infüzyon</w:t>
            </w:r>
            <w:proofErr w:type="spellEnd"/>
            <w:r w:rsidR="0009086A" w:rsidRPr="006F4C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iğnesinin karşılığında uygulama aparatı teslim edilecek</w:t>
            </w:r>
            <w:r w:rsidRPr="006F4C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  <w:r w:rsidR="00CF0E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;</w:t>
            </w:r>
          </w:p>
          <w:p w:rsidR="0009086A" w:rsidRPr="00052CDC" w:rsidRDefault="0009086A" w:rsidP="0009086A">
            <w:pPr>
              <w:pStyle w:val="ListeParagraf"/>
              <w:numPr>
                <w:ilvl w:val="0"/>
                <w:numId w:val="25"/>
              </w:numPr>
              <w:tabs>
                <w:tab w:val="left" w:pos="284"/>
              </w:tabs>
              <w:spacing w:before="120" w:after="120" w:line="360" w:lineRule="auto"/>
              <w:ind w:right="2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4CAD">
              <w:rPr>
                <w:rFonts w:ascii="Times New Roman" w:hAnsi="Times New Roman" w:cs="Times New Roman"/>
                <w:sz w:val="24"/>
                <w:szCs w:val="24"/>
              </w:rPr>
              <w:t>İn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traosseöz</w:t>
            </w:r>
            <w:proofErr w:type="spellEnd"/>
            <w:r w:rsidRPr="00052CDC">
              <w:rPr>
                <w:rFonts w:ascii="Times New Roman" w:hAnsi="Times New Roman" w:cs="Times New Roman"/>
                <w:sz w:val="24"/>
                <w:szCs w:val="24"/>
              </w:rPr>
              <w:t xml:space="preserve"> iğne ucu ve </w:t>
            </w:r>
            <w:proofErr w:type="spellStart"/>
            <w:r w:rsidRPr="00052CDC">
              <w:rPr>
                <w:rFonts w:ascii="Times New Roman" w:hAnsi="Times New Roman" w:cs="Times New Roman"/>
                <w:sz w:val="24"/>
                <w:szCs w:val="24"/>
              </w:rPr>
              <w:t>obturatörü</w:t>
            </w:r>
            <w:proofErr w:type="spellEnd"/>
            <w:r w:rsidRPr="00052CDC">
              <w:rPr>
                <w:rFonts w:ascii="Times New Roman" w:hAnsi="Times New Roman" w:cs="Times New Roman"/>
                <w:sz w:val="24"/>
                <w:szCs w:val="24"/>
              </w:rPr>
              <w:t xml:space="preserve"> en iyi girişimi yapabilmek amacı ile özel olarak tasarlanmış olmalıdır. </w:t>
            </w:r>
          </w:p>
          <w:p w:rsidR="0009086A" w:rsidRPr="00052CDC" w:rsidRDefault="0009086A" w:rsidP="0009086A">
            <w:pPr>
              <w:pStyle w:val="ListeParagraf"/>
              <w:numPr>
                <w:ilvl w:val="0"/>
                <w:numId w:val="25"/>
              </w:num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4CAD">
              <w:rPr>
                <w:rFonts w:ascii="Times New Roman" w:hAnsi="Times New Roman" w:cs="Times New Roman"/>
                <w:sz w:val="24"/>
                <w:szCs w:val="24"/>
              </w:rPr>
              <w:t>İn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traosseöz</w:t>
            </w:r>
            <w:proofErr w:type="spellEnd"/>
            <w:r w:rsidR="00605C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2CDC">
              <w:rPr>
                <w:rFonts w:ascii="Times New Roman" w:hAnsi="Times New Roman" w:cs="Times New Roman"/>
                <w:sz w:val="24"/>
                <w:szCs w:val="24"/>
              </w:rPr>
              <w:t>infüzyon</w:t>
            </w:r>
            <w:proofErr w:type="spellEnd"/>
            <w:r w:rsidRPr="00052CDC">
              <w:rPr>
                <w:rFonts w:ascii="Times New Roman" w:hAnsi="Times New Roman" w:cs="Times New Roman"/>
                <w:sz w:val="24"/>
                <w:szCs w:val="24"/>
              </w:rPr>
              <w:t xml:space="preserve"> iğnesi üzerinde, </w:t>
            </w:r>
            <w:proofErr w:type="spellStart"/>
            <w:r w:rsidRPr="00052CDC">
              <w:rPr>
                <w:rFonts w:ascii="Times New Roman" w:hAnsi="Times New Roman" w:cs="Times New Roman"/>
                <w:sz w:val="24"/>
                <w:szCs w:val="24"/>
              </w:rPr>
              <w:t>penetrasyon</w:t>
            </w:r>
            <w:proofErr w:type="spellEnd"/>
            <w:r w:rsidRPr="00052CDC">
              <w:rPr>
                <w:rFonts w:ascii="Times New Roman" w:hAnsi="Times New Roman" w:cs="Times New Roman"/>
                <w:sz w:val="24"/>
                <w:szCs w:val="24"/>
              </w:rPr>
              <w:t xml:space="preserve"> derinliğinin doğruluğunu göstermek amacıyla ölçüm çizgileri olmalı veya yetişkin hastalardaki </w:t>
            </w:r>
            <w:proofErr w:type="spellStart"/>
            <w:r w:rsidRPr="00052CDC">
              <w:rPr>
                <w:rFonts w:ascii="Times New Roman" w:hAnsi="Times New Roman" w:cs="Times New Roman"/>
                <w:sz w:val="24"/>
                <w:szCs w:val="24"/>
              </w:rPr>
              <w:t>penetrasyon</w:t>
            </w:r>
            <w:proofErr w:type="spellEnd"/>
            <w:r w:rsidRPr="00052CDC">
              <w:rPr>
                <w:rFonts w:ascii="Times New Roman" w:hAnsi="Times New Roman" w:cs="Times New Roman"/>
                <w:sz w:val="24"/>
                <w:szCs w:val="24"/>
              </w:rPr>
              <w:t xml:space="preserve"> derinliği 2.5cm(±0.5mm), pediatrik hastalarda 1,5 cm</w:t>
            </w:r>
          </w:p>
          <w:p w:rsidR="0009086A" w:rsidRPr="00052CDC" w:rsidRDefault="0009086A" w:rsidP="0009086A">
            <w:pPr>
              <w:pStyle w:val="ListeParagraf"/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CDC">
              <w:rPr>
                <w:rFonts w:ascii="Times New Roman" w:hAnsi="Times New Roman" w:cs="Times New Roman"/>
                <w:sz w:val="24"/>
                <w:szCs w:val="24"/>
              </w:rPr>
              <w:t>(± 0.5mm) aralığında olmalıdır.</w:t>
            </w:r>
          </w:p>
          <w:p w:rsidR="0009086A" w:rsidRPr="00052CDC" w:rsidRDefault="0009086A" w:rsidP="0009086A">
            <w:pPr>
              <w:pStyle w:val="ListeParagraf"/>
              <w:numPr>
                <w:ilvl w:val="0"/>
                <w:numId w:val="25"/>
              </w:numPr>
              <w:tabs>
                <w:tab w:val="left" w:pos="284"/>
              </w:tabs>
              <w:spacing w:before="120" w:after="120" w:line="360" w:lineRule="auto"/>
              <w:ind w:right="2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Ürünle birlikte teslim edilecek sürücü</w:t>
            </w:r>
            <w:r w:rsidRPr="00052CDC">
              <w:rPr>
                <w:rFonts w:ascii="Times New Roman" w:hAnsi="Times New Roman" w:cs="Times New Roman"/>
                <w:sz w:val="24"/>
                <w:szCs w:val="24"/>
              </w:rPr>
              <w:t xml:space="preserve"> el anatomisine uyumlu, ergonomik,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intraosseöz</w:t>
            </w:r>
            <w:proofErr w:type="spellEnd"/>
            <w:r w:rsidR="00605C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2CDC">
              <w:rPr>
                <w:rFonts w:ascii="Times New Roman" w:hAnsi="Times New Roman" w:cs="Times New Roman"/>
                <w:sz w:val="24"/>
                <w:szCs w:val="24"/>
              </w:rPr>
              <w:t>infüzyon</w:t>
            </w:r>
            <w:proofErr w:type="spellEnd"/>
            <w:r w:rsidRPr="00052CDC">
              <w:rPr>
                <w:rFonts w:ascii="Times New Roman" w:hAnsi="Times New Roman" w:cs="Times New Roman"/>
                <w:sz w:val="24"/>
                <w:szCs w:val="24"/>
              </w:rPr>
              <w:t xml:space="preserve"> iğnesinin yerleştirilmesini ve uygulamasını kolaylaştırmak amacı ile mıknatıslı, 16 (±1) cm x 11 (±1) cm x 6(±1) cm ölçülerinde ve 310 (±5) gr ağırlığında olmalıdır.</w:t>
            </w:r>
          </w:p>
          <w:p w:rsidR="0009086A" w:rsidRPr="00052CDC" w:rsidRDefault="0009086A" w:rsidP="0009086A">
            <w:pPr>
              <w:pStyle w:val="ListeParagraf"/>
              <w:numPr>
                <w:ilvl w:val="0"/>
                <w:numId w:val="25"/>
              </w:numPr>
              <w:tabs>
                <w:tab w:val="left" w:pos="284"/>
                <w:tab w:val="left" w:pos="426"/>
              </w:tabs>
              <w:spacing w:before="120" w:after="120" w:line="360" w:lineRule="auto"/>
              <w:ind w:right="2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Sürücü</w:t>
            </w:r>
            <w:r w:rsidRPr="00052CDC">
              <w:rPr>
                <w:rFonts w:ascii="Times New Roman" w:hAnsi="Times New Roman" w:cs="Times New Roman"/>
                <w:sz w:val="24"/>
                <w:szCs w:val="24"/>
              </w:rPr>
              <w:t xml:space="preserve"> birden fazla kullanıma uygun olmalıdır.</w:t>
            </w:r>
          </w:p>
          <w:p w:rsidR="0009086A" w:rsidRPr="0009086A" w:rsidRDefault="0009086A" w:rsidP="0009086A">
            <w:pPr>
              <w:pStyle w:val="ListeParagraf"/>
              <w:numPr>
                <w:ilvl w:val="0"/>
                <w:numId w:val="25"/>
              </w:numPr>
              <w:tabs>
                <w:tab w:val="left" w:pos="284"/>
                <w:tab w:val="left" w:pos="426"/>
              </w:tabs>
              <w:spacing w:before="120" w:after="120" w:line="360" w:lineRule="auto"/>
              <w:ind w:right="2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Sürücü </w:t>
            </w:r>
            <w:r w:rsidRPr="00052CDC">
              <w:rPr>
                <w:rFonts w:ascii="Times New Roman" w:hAnsi="Times New Roman" w:cs="Times New Roman"/>
                <w:sz w:val="24"/>
                <w:szCs w:val="24"/>
              </w:rPr>
              <w:t>üzerinde yanlış kullanımı önlemek için tetik kilitleme mekanizması (emniyet çivisi) ve şarj göstergesi bulunmalıdır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67783" w:rsidRPr="00797511" w:rsidTr="004B7494">
        <w:trPr>
          <w:trHeight w:val="1640"/>
        </w:trPr>
        <w:tc>
          <w:tcPr>
            <w:tcW w:w="1537" w:type="dxa"/>
          </w:tcPr>
          <w:p w:rsidR="00267783" w:rsidRPr="00797511" w:rsidRDefault="00267783" w:rsidP="00267783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9751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 xml:space="preserve">Teknik Özellikleri: </w:t>
            </w:r>
          </w:p>
          <w:p w:rsidR="00267783" w:rsidRPr="00797511" w:rsidRDefault="00267783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:rsidR="00390E57" w:rsidRPr="00313B6D" w:rsidRDefault="009600FB" w:rsidP="00313B6D">
            <w:pPr>
              <w:pStyle w:val="ListeParagraf"/>
              <w:numPr>
                <w:ilvl w:val="0"/>
                <w:numId w:val="19"/>
              </w:numPr>
              <w:tabs>
                <w:tab w:val="left" w:pos="284"/>
                <w:tab w:val="left" w:pos="426"/>
              </w:tabs>
              <w:spacing w:before="120" w:after="120" w:line="360" w:lineRule="auto"/>
              <w:ind w:right="29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3B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Kendinden</w:t>
            </w:r>
            <w:r w:rsidR="00052CDC" w:rsidRPr="00313B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sürücülü</w:t>
            </w:r>
            <w:r w:rsidR="00FA35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13B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tiplerde</w:t>
            </w:r>
            <w:r w:rsidR="00390E57" w:rsidRPr="00313B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7E1461" w:rsidRPr="0065157D" w:rsidRDefault="00FA1216" w:rsidP="0065157D">
            <w:pPr>
              <w:pStyle w:val="ListeParagraf"/>
              <w:numPr>
                <w:ilvl w:val="0"/>
                <w:numId w:val="27"/>
              </w:numPr>
              <w:tabs>
                <w:tab w:val="left" w:pos="284"/>
              </w:tabs>
              <w:spacing w:before="120" w:after="120" w:line="360" w:lineRule="auto"/>
              <w:ind w:left="426" w:right="29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157D">
              <w:rPr>
                <w:rFonts w:ascii="Times New Roman" w:hAnsi="Times New Roman" w:cs="Times New Roman"/>
                <w:sz w:val="24"/>
                <w:szCs w:val="24"/>
              </w:rPr>
              <w:t>İntraosseöz</w:t>
            </w:r>
            <w:proofErr w:type="spellEnd"/>
            <w:r w:rsidR="007E1461" w:rsidRPr="0065157D">
              <w:rPr>
                <w:rFonts w:ascii="Times New Roman" w:hAnsi="Times New Roman" w:cs="Times New Roman"/>
                <w:sz w:val="24"/>
                <w:szCs w:val="24"/>
              </w:rPr>
              <w:t xml:space="preserve"> iğne ucu ve </w:t>
            </w:r>
            <w:proofErr w:type="spellStart"/>
            <w:r w:rsidR="007E1461" w:rsidRPr="0065157D">
              <w:rPr>
                <w:rFonts w:ascii="Times New Roman" w:hAnsi="Times New Roman" w:cs="Times New Roman"/>
                <w:sz w:val="24"/>
                <w:szCs w:val="24"/>
              </w:rPr>
              <w:t>obturatörü</w:t>
            </w:r>
            <w:proofErr w:type="spellEnd"/>
            <w:r w:rsidR="007E1461" w:rsidRPr="0065157D">
              <w:rPr>
                <w:rFonts w:ascii="Times New Roman" w:hAnsi="Times New Roman" w:cs="Times New Roman"/>
                <w:sz w:val="24"/>
                <w:szCs w:val="24"/>
              </w:rPr>
              <w:t xml:space="preserve"> en iyi girişimi yapabilmek amacı ile özel olarak tasarlanmış olmalıdır. </w:t>
            </w:r>
          </w:p>
          <w:p w:rsidR="007E1461" w:rsidRPr="0065157D" w:rsidRDefault="00FA1216" w:rsidP="0065157D">
            <w:pPr>
              <w:pStyle w:val="ListeParagraf"/>
              <w:numPr>
                <w:ilvl w:val="0"/>
                <w:numId w:val="27"/>
              </w:numPr>
              <w:tabs>
                <w:tab w:val="left" w:pos="284"/>
              </w:tabs>
              <w:spacing w:before="120" w:after="120" w:line="360" w:lineRule="auto"/>
              <w:ind w:left="426" w:right="29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157D">
              <w:rPr>
                <w:rFonts w:ascii="Times New Roman" w:hAnsi="Times New Roman" w:cs="Times New Roman"/>
                <w:sz w:val="24"/>
                <w:szCs w:val="24"/>
              </w:rPr>
              <w:t>İntraosseöz</w:t>
            </w:r>
            <w:proofErr w:type="spellEnd"/>
            <w:r w:rsidR="008822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E1461" w:rsidRPr="0065157D">
              <w:rPr>
                <w:rFonts w:ascii="Times New Roman" w:hAnsi="Times New Roman" w:cs="Times New Roman"/>
                <w:sz w:val="24"/>
                <w:szCs w:val="24"/>
              </w:rPr>
              <w:t>infüzyon</w:t>
            </w:r>
            <w:proofErr w:type="spellEnd"/>
            <w:r w:rsidR="007E1461" w:rsidRPr="0065157D">
              <w:rPr>
                <w:rFonts w:ascii="Times New Roman" w:hAnsi="Times New Roman" w:cs="Times New Roman"/>
                <w:sz w:val="24"/>
                <w:szCs w:val="24"/>
              </w:rPr>
              <w:t xml:space="preserve"> iğnesi üzerinde, </w:t>
            </w:r>
            <w:proofErr w:type="spellStart"/>
            <w:r w:rsidR="007E1461" w:rsidRPr="0065157D">
              <w:rPr>
                <w:rFonts w:ascii="Times New Roman" w:hAnsi="Times New Roman" w:cs="Times New Roman"/>
                <w:sz w:val="24"/>
                <w:szCs w:val="24"/>
              </w:rPr>
              <w:t>penetrasyon</w:t>
            </w:r>
            <w:proofErr w:type="spellEnd"/>
            <w:r w:rsidR="007E1461" w:rsidRPr="0065157D">
              <w:rPr>
                <w:rFonts w:ascii="Times New Roman" w:hAnsi="Times New Roman" w:cs="Times New Roman"/>
                <w:sz w:val="24"/>
                <w:szCs w:val="24"/>
              </w:rPr>
              <w:t xml:space="preserve"> derinliğinin doğruluğunu göstermek amacıyla ölçüm çizgileri olmalı</w:t>
            </w:r>
            <w:r w:rsidR="0094645B" w:rsidRPr="0065157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E1461" w:rsidRPr="0065157D">
              <w:rPr>
                <w:rFonts w:ascii="Times New Roman" w:hAnsi="Times New Roman" w:cs="Times New Roman"/>
                <w:sz w:val="24"/>
                <w:szCs w:val="24"/>
              </w:rPr>
              <w:t xml:space="preserve">yetişkin hastalardaki </w:t>
            </w:r>
            <w:proofErr w:type="spellStart"/>
            <w:r w:rsidR="007E1461" w:rsidRPr="0065157D">
              <w:rPr>
                <w:rFonts w:ascii="Times New Roman" w:hAnsi="Times New Roman" w:cs="Times New Roman"/>
                <w:sz w:val="24"/>
                <w:szCs w:val="24"/>
              </w:rPr>
              <w:t>penetrasyon</w:t>
            </w:r>
            <w:proofErr w:type="spellEnd"/>
            <w:r w:rsidR="007E1461" w:rsidRPr="0065157D">
              <w:rPr>
                <w:rFonts w:ascii="Times New Roman" w:hAnsi="Times New Roman" w:cs="Times New Roman"/>
                <w:sz w:val="24"/>
                <w:szCs w:val="24"/>
              </w:rPr>
              <w:t xml:space="preserve"> derinliği 2.5cm(±0.5</w:t>
            </w:r>
            <w:r w:rsidR="008D110D" w:rsidRPr="0065157D">
              <w:rPr>
                <w:rFonts w:ascii="Times New Roman" w:hAnsi="Times New Roman" w:cs="Times New Roman"/>
                <w:sz w:val="24"/>
                <w:szCs w:val="24"/>
              </w:rPr>
              <w:t xml:space="preserve">mm), pediatrik hastalarda </w:t>
            </w:r>
            <w:r w:rsidR="009600FB" w:rsidRPr="0065157D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  <w:r w:rsidR="008D110D" w:rsidRPr="0065157D">
              <w:rPr>
                <w:rFonts w:ascii="Times New Roman" w:hAnsi="Times New Roman" w:cs="Times New Roman"/>
                <w:sz w:val="24"/>
                <w:szCs w:val="24"/>
              </w:rPr>
              <w:t>cm</w:t>
            </w:r>
            <w:r w:rsidR="009600FB" w:rsidRPr="0065157D">
              <w:rPr>
                <w:rFonts w:ascii="Times New Roman" w:hAnsi="Times New Roman" w:cs="Times New Roman"/>
                <w:sz w:val="24"/>
                <w:szCs w:val="24"/>
              </w:rPr>
              <w:t>(±</w:t>
            </w:r>
            <w:r w:rsidR="008D110D" w:rsidRPr="0065157D">
              <w:rPr>
                <w:rFonts w:ascii="Times New Roman" w:hAnsi="Times New Roman" w:cs="Times New Roman"/>
                <w:sz w:val="24"/>
                <w:szCs w:val="24"/>
              </w:rPr>
              <w:t xml:space="preserve"> 0.</w:t>
            </w:r>
            <w:r w:rsidR="009600FB" w:rsidRPr="0065157D">
              <w:rPr>
                <w:rFonts w:ascii="Times New Roman" w:hAnsi="Times New Roman" w:cs="Times New Roman"/>
                <w:sz w:val="24"/>
                <w:szCs w:val="24"/>
              </w:rPr>
              <w:t>5mm)</w:t>
            </w:r>
            <w:r w:rsidR="007E1461" w:rsidRPr="0065157D">
              <w:rPr>
                <w:rFonts w:ascii="Times New Roman" w:hAnsi="Times New Roman" w:cs="Times New Roman"/>
                <w:sz w:val="24"/>
                <w:szCs w:val="24"/>
              </w:rPr>
              <w:t xml:space="preserve"> aralığı</w:t>
            </w:r>
            <w:r w:rsidR="008D110D" w:rsidRPr="0065157D">
              <w:rPr>
                <w:rFonts w:ascii="Times New Roman" w:hAnsi="Times New Roman" w:cs="Times New Roman"/>
                <w:sz w:val="24"/>
                <w:szCs w:val="24"/>
              </w:rPr>
              <w:t>nda</w:t>
            </w:r>
            <w:r w:rsidR="007E1461" w:rsidRPr="0065157D">
              <w:rPr>
                <w:rFonts w:ascii="Times New Roman" w:hAnsi="Times New Roman" w:cs="Times New Roman"/>
                <w:sz w:val="24"/>
                <w:szCs w:val="24"/>
              </w:rPr>
              <w:t xml:space="preserve"> olmalıdır.</w:t>
            </w:r>
          </w:p>
          <w:p w:rsidR="00390E57" w:rsidRPr="0065157D" w:rsidRDefault="00FA1216" w:rsidP="0065157D">
            <w:pPr>
              <w:pStyle w:val="ListeParagraf"/>
              <w:numPr>
                <w:ilvl w:val="0"/>
                <w:numId w:val="27"/>
              </w:numPr>
              <w:tabs>
                <w:tab w:val="left" w:pos="284"/>
                <w:tab w:val="left" w:pos="426"/>
              </w:tabs>
              <w:spacing w:before="120" w:after="120" w:line="360" w:lineRule="auto"/>
              <w:ind w:left="426" w:right="29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57D">
              <w:rPr>
                <w:rFonts w:ascii="Times New Roman" w:hAnsi="Times New Roman" w:cs="Times New Roman"/>
                <w:sz w:val="24"/>
                <w:szCs w:val="24"/>
              </w:rPr>
              <w:t>Sürücü</w:t>
            </w:r>
            <w:r w:rsidR="00390E57" w:rsidRPr="0065157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E1461" w:rsidRPr="0065157D">
              <w:rPr>
                <w:rFonts w:ascii="Times New Roman" w:hAnsi="Times New Roman" w:cs="Times New Roman"/>
                <w:sz w:val="24"/>
                <w:szCs w:val="24"/>
              </w:rPr>
              <w:t xml:space="preserve">el anatomisine </w:t>
            </w:r>
            <w:r w:rsidR="00133D2C" w:rsidRPr="0065157D">
              <w:rPr>
                <w:rFonts w:ascii="Times New Roman" w:hAnsi="Times New Roman" w:cs="Times New Roman"/>
                <w:sz w:val="24"/>
                <w:szCs w:val="24"/>
              </w:rPr>
              <w:t>uygun ve 18</w:t>
            </w:r>
            <w:r w:rsidR="00390E57" w:rsidRPr="0065157D">
              <w:rPr>
                <w:rFonts w:ascii="Times New Roman" w:hAnsi="Times New Roman" w:cs="Times New Roman"/>
                <w:sz w:val="24"/>
                <w:szCs w:val="24"/>
              </w:rPr>
              <w:t xml:space="preserve">(±3)cm x 13 (±3)cm x 6(±2) cm ölçülerinde 350(±10) gr ağırlığında </w:t>
            </w:r>
            <w:proofErr w:type="spellStart"/>
            <w:proofErr w:type="gramStart"/>
            <w:r w:rsidR="00390E57" w:rsidRPr="0065157D">
              <w:rPr>
                <w:rFonts w:ascii="Times New Roman" w:hAnsi="Times New Roman" w:cs="Times New Roman"/>
                <w:sz w:val="24"/>
                <w:szCs w:val="24"/>
              </w:rPr>
              <w:t>olmalı</w:t>
            </w:r>
            <w:r w:rsidRPr="0065157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E1461" w:rsidRPr="0065157D">
              <w:rPr>
                <w:rFonts w:ascii="Times New Roman" w:hAnsi="Times New Roman" w:cs="Times New Roman"/>
                <w:sz w:val="24"/>
                <w:szCs w:val="24"/>
              </w:rPr>
              <w:t>ayrıca</w:t>
            </w:r>
            <w:r w:rsidR="00390E57" w:rsidRPr="0065157D">
              <w:rPr>
                <w:rFonts w:ascii="Times New Roman" w:hAnsi="Times New Roman" w:cs="Times New Roman"/>
                <w:sz w:val="24"/>
                <w:szCs w:val="24"/>
              </w:rPr>
              <w:t>mıknatısa</w:t>
            </w:r>
            <w:proofErr w:type="spellEnd"/>
            <w:proofErr w:type="gramEnd"/>
            <w:r w:rsidR="00390E57" w:rsidRPr="0065157D">
              <w:rPr>
                <w:rFonts w:ascii="Times New Roman" w:hAnsi="Times New Roman" w:cs="Times New Roman"/>
                <w:sz w:val="24"/>
                <w:szCs w:val="24"/>
              </w:rPr>
              <w:t xml:space="preserve"> ihtiyaç duymamalıdır.</w:t>
            </w:r>
          </w:p>
          <w:p w:rsidR="0065157D" w:rsidRPr="0065157D" w:rsidRDefault="0065157D" w:rsidP="0065157D">
            <w:pPr>
              <w:pStyle w:val="ListeParagraf"/>
              <w:numPr>
                <w:ilvl w:val="0"/>
                <w:numId w:val="27"/>
              </w:numPr>
              <w:tabs>
                <w:tab w:val="left" w:pos="284"/>
                <w:tab w:val="left" w:pos="426"/>
              </w:tabs>
              <w:spacing w:before="120" w:after="120" w:line="360" w:lineRule="auto"/>
              <w:ind w:left="426" w:right="29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57D">
              <w:rPr>
                <w:rFonts w:ascii="Times New Roman" w:hAnsi="Times New Roman" w:cs="Times New Roman"/>
                <w:sz w:val="24"/>
                <w:szCs w:val="24"/>
              </w:rPr>
              <w:t>Ürün set olarak aynı paket içerisinde birleşik olarak verilmelidir.</w:t>
            </w:r>
          </w:p>
          <w:p w:rsidR="0065157D" w:rsidRPr="00313B6D" w:rsidRDefault="0065157D" w:rsidP="00313B6D">
            <w:pPr>
              <w:pStyle w:val="ListeParagraf"/>
              <w:numPr>
                <w:ilvl w:val="0"/>
                <w:numId w:val="19"/>
              </w:numPr>
              <w:tabs>
                <w:tab w:val="left" w:pos="284"/>
                <w:tab w:val="left" w:pos="426"/>
              </w:tabs>
              <w:spacing w:before="120" w:after="120" w:line="360" w:lineRule="auto"/>
              <w:ind w:right="29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3B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Manuel uygulanan tipler</w:t>
            </w:r>
            <w:r w:rsidR="00605C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;</w:t>
            </w:r>
            <w:r w:rsidRPr="00313B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65157D" w:rsidRPr="00052CDC" w:rsidRDefault="0065157D" w:rsidP="0065157D">
            <w:pPr>
              <w:pStyle w:val="ListeParagraf"/>
              <w:numPr>
                <w:ilvl w:val="0"/>
                <w:numId w:val="24"/>
              </w:num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CDC">
              <w:rPr>
                <w:rFonts w:ascii="Times New Roman" w:hAnsi="Times New Roman" w:cs="Times New Roman"/>
                <w:sz w:val="24"/>
                <w:szCs w:val="24"/>
              </w:rPr>
              <w:t xml:space="preserve">Manüel uygulama seti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CA4CAD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traosseöz</w:t>
            </w:r>
            <w:proofErr w:type="spellEnd"/>
            <w:r w:rsidR="001221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052CDC">
              <w:rPr>
                <w:rFonts w:ascii="Times New Roman" w:hAnsi="Times New Roman" w:cs="Times New Roman"/>
                <w:sz w:val="24"/>
                <w:szCs w:val="24"/>
              </w:rPr>
              <w:t>ğne, 90</w:t>
            </w:r>
            <w:r w:rsidR="0012219E">
              <w:rPr>
                <w:rFonts w:ascii="Times New Roman" w:hAnsi="Times New Roman" w:cs="Times New Roman"/>
                <w:sz w:val="24"/>
                <w:szCs w:val="24"/>
              </w:rPr>
              <w:t xml:space="preserve">° </w:t>
            </w:r>
            <w:r w:rsidRPr="00052CDC">
              <w:rPr>
                <w:rFonts w:ascii="Times New Roman" w:hAnsi="Times New Roman" w:cs="Times New Roman"/>
                <w:sz w:val="24"/>
                <w:szCs w:val="24"/>
              </w:rPr>
              <w:t>dik açıda herhangi bir ek aparata ihtiyaç duymadan döndürülerek kemik içine yerleşimi sağlamalıdır.</w:t>
            </w:r>
          </w:p>
          <w:p w:rsidR="0065157D" w:rsidRPr="00052CDC" w:rsidRDefault="0065157D" w:rsidP="0065157D">
            <w:pPr>
              <w:pStyle w:val="ListeParagraf"/>
              <w:numPr>
                <w:ilvl w:val="0"/>
                <w:numId w:val="24"/>
              </w:num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CDC">
              <w:rPr>
                <w:rFonts w:ascii="Times New Roman" w:hAnsi="Times New Roman" w:cs="Times New Roman"/>
                <w:sz w:val="24"/>
                <w:szCs w:val="24"/>
              </w:rPr>
              <w:t xml:space="preserve">İğnenin </w:t>
            </w:r>
            <w:proofErr w:type="spellStart"/>
            <w:r w:rsidRPr="00052CDC">
              <w:rPr>
                <w:rFonts w:ascii="Times New Roman" w:hAnsi="Times New Roman" w:cs="Times New Roman"/>
                <w:sz w:val="24"/>
                <w:szCs w:val="24"/>
              </w:rPr>
              <w:t>handle</w:t>
            </w:r>
            <w:proofErr w:type="spellEnd"/>
            <w:r w:rsidRPr="00052CDC">
              <w:rPr>
                <w:rFonts w:ascii="Times New Roman" w:hAnsi="Times New Roman" w:cs="Times New Roman"/>
                <w:sz w:val="24"/>
                <w:szCs w:val="24"/>
              </w:rPr>
              <w:t xml:space="preserve"> bölümü olmalı ve işlem sonrasında bu bölüm iğneden ayrılmalı ve hasta vücudunda sadece </w:t>
            </w:r>
            <w:proofErr w:type="spellStart"/>
            <w:r w:rsidRPr="00052CDC">
              <w:rPr>
                <w:rFonts w:ascii="Times New Roman" w:hAnsi="Times New Roman" w:cs="Times New Roman"/>
                <w:sz w:val="24"/>
                <w:szCs w:val="24"/>
              </w:rPr>
              <w:t>infüzyon</w:t>
            </w:r>
            <w:proofErr w:type="spellEnd"/>
            <w:r w:rsidRPr="00052CDC">
              <w:rPr>
                <w:rFonts w:ascii="Times New Roman" w:hAnsi="Times New Roman" w:cs="Times New Roman"/>
                <w:sz w:val="24"/>
                <w:szCs w:val="24"/>
              </w:rPr>
              <w:t xml:space="preserve"> yapılacak iğne kalmalıdır.</w:t>
            </w:r>
          </w:p>
          <w:p w:rsidR="0065157D" w:rsidRPr="00313B6D" w:rsidRDefault="0065157D" w:rsidP="0065157D">
            <w:pPr>
              <w:pStyle w:val="ListeParagraf"/>
              <w:tabs>
                <w:tab w:val="left" w:pos="284"/>
                <w:tab w:val="left" w:pos="426"/>
              </w:tabs>
              <w:spacing w:before="120" w:after="120" w:line="360" w:lineRule="auto"/>
              <w:ind w:right="2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4CAD">
              <w:rPr>
                <w:rFonts w:ascii="Times New Roman" w:hAnsi="Times New Roman" w:cs="Times New Roman"/>
                <w:sz w:val="24"/>
                <w:szCs w:val="24"/>
              </w:rPr>
              <w:t>İn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traosseöz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</w:t>
            </w:r>
            <w:r w:rsidRPr="00052CDC">
              <w:rPr>
                <w:rFonts w:ascii="Times New Roman" w:hAnsi="Times New Roman" w:cs="Times New Roman"/>
                <w:sz w:val="24"/>
                <w:szCs w:val="24"/>
              </w:rPr>
              <w:t xml:space="preserve">ğnenin </w:t>
            </w:r>
            <w:proofErr w:type="spellStart"/>
            <w:r w:rsidRPr="00052CDC">
              <w:rPr>
                <w:rFonts w:ascii="Times New Roman" w:hAnsi="Times New Roman" w:cs="Times New Roman"/>
                <w:sz w:val="24"/>
                <w:szCs w:val="24"/>
              </w:rPr>
              <w:t>uzunluğuve</w:t>
            </w:r>
            <w:proofErr w:type="spellEnd"/>
            <w:r w:rsidRPr="00052CDC">
              <w:rPr>
                <w:rFonts w:ascii="Times New Roman" w:hAnsi="Times New Roman" w:cs="Times New Roman"/>
                <w:sz w:val="24"/>
                <w:szCs w:val="24"/>
              </w:rPr>
              <w:t xml:space="preserve"> derinliği</w:t>
            </w:r>
            <w:r w:rsidR="001221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2CDC">
              <w:rPr>
                <w:rFonts w:ascii="Times New Roman" w:hAnsi="Times New Roman" w:cs="Times New Roman"/>
                <w:sz w:val="24"/>
                <w:szCs w:val="24"/>
              </w:rPr>
              <w:t>ayarlanabilir vida</w:t>
            </w:r>
            <w:r w:rsidR="001221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2CDC">
              <w:rPr>
                <w:rFonts w:ascii="Times New Roman" w:hAnsi="Times New Roman" w:cs="Times New Roman"/>
                <w:sz w:val="24"/>
                <w:szCs w:val="24"/>
              </w:rPr>
              <w:t>özelliğine sahip olmalıdır.</w:t>
            </w:r>
          </w:p>
          <w:p w:rsidR="0065157D" w:rsidRPr="00313B6D" w:rsidRDefault="0065157D" w:rsidP="00313B6D">
            <w:pPr>
              <w:pStyle w:val="ListeParagraf"/>
              <w:numPr>
                <w:ilvl w:val="0"/>
                <w:numId w:val="19"/>
              </w:numPr>
              <w:tabs>
                <w:tab w:val="left" w:pos="284"/>
                <w:tab w:val="left" w:pos="426"/>
              </w:tabs>
              <w:spacing w:before="120" w:after="120" w:line="360" w:lineRule="auto"/>
              <w:ind w:right="29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3B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Kendinden yaylı sistem:</w:t>
            </w:r>
          </w:p>
          <w:p w:rsidR="0065157D" w:rsidRPr="0065157D" w:rsidRDefault="0065157D" w:rsidP="0065157D">
            <w:pPr>
              <w:pStyle w:val="ListeParagraf"/>
              <w:numPr>
                <w:ilvl w:val="0"/>
                <w:numId w:val="23"/>
              </w:numPr>
              <w:tabs>
                <w:tab w:val="left" w:pos="284"/>
                <w:tab w:val="left" w:pos="426"/>
              </w:tabs>
              <w:spacing w:before="120" w:after="120" w:line="360" w:lineRule="auto"/>
              <w:ind w:right="2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57D">
              <w:rPr>
                <w:rFonts w:ascii="Times New Roman" w:hAnsi="Times New Roman" w:cs="Times New Roman"/>
                <w:sz w:val="24"/>
                <w:szCs w:val="24"/>
              </w:rPr>
              <w:t>Kullanımı pratik uygulanabilir olmalı, en fazla 100 gr ağırlığında olmalıdır</w:t>
            </w:r>
          </w:p>
          <w:p w:rsidR="0065157D" w:rsidRPr="00313B6D" w:rsidRDefault="0065157D" w:rsidP="0065157D">
            <w:pPr>
              <w:pStyle w:val="AralkYok"/>
              <w:numPr>
                <w:ilvl w:val="0"/>
                <w:numId w:val="23"/>
              </w:numPr>
              <w:spacing w:before="120" w:after="120" w:line="36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13B6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Enerji kaynağı gerektirmeden otomatik olarak girişim yapılabilmelidir.</w:t>
            </w:r>
          </w:p>
          <w:p w:rsidR="0065157D" w:rsidRPr="00313B6D" w:rsidRDefault="0065157D" w:rsidP="0065157D">
            <w:pPr>
              <w:pStyle w:val="AralkYok"/>
              <w:numPr>
                <w:ilvl w:val="0"/>
                <w:numId w:val="23"/>
              </w:numPr>
              <w:spacing w:before="120" w:after="120" w:line="36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proofErr w:type="spellStart"/>
            <w:r w:rsidRPr="00313B6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İntraosseöz</w:t>
            </w:r>
            <w:proofErr w:type="spellEnd"/>
            <w:r w:rsidR="00A1600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13B6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infüzyon</w:t>
            </w:r>
            <w:proofErr w:type="spellEnd"/>
            <w:r w:rsidRPr="00313B6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iğnesi tek parça halinde olmalı ve mevcut tüm serum bağlantı hatları ile uyumlu olmalıdır.</w:t>
            </w:r>
          </w:p>
          <w:p w:rsidR="0065157D" w:rsidRPr="00313B6D" w:rsidRDefault="0065157D" w:rsidP="0065157D">
            <w:pPr>
              <w:pStyle w:val="AralkYok"/>
              <w:numPr>
                <w:ilvl w:val="0"/>
                <w:numId w:val="23"/>
              </w:numPr>
              <w:spacing w:before="120" w:after="120" w:line="36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13B6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Yetişkin tiplerde </w:t>
            </w:r>
            <w:proofErr w:type="spellStart"/>
            <w:r w:rsidRPr="00313B6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tibia</w:t>
            </w:r>
            <w:proofErr w:type="spellEnd"/>
            <w:r w:rsidRPr="00313B6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ve </w:t>
            </w:r>
            <w:proofErr w:type="spellStart"/>
            <w:r w:rsidRPr="00313B6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humerus</w:t>
            </w:r>
            <w:proofErr w:type="spellEnd"/>
            <w:r w:rsidRPr="00313B6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bölgelerine uygulanabilmeli ve iğne </w:t>
            </w:r>
            <w:proofErr w:type="spellStart"/>
            <w:r w:rsidRPr="00313B6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penetrasyon</w:t>
            </w:r>
            <w:proofErr w:type="spellEnd"/>
            <w:r w:rsidRPr="00313B6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derinliği 25mm olmalıdır.</w:t>
            </w:r>
          </w:p>
          <w:p w:rsidR="00267783" w:rsidRPr="0065157D" w:rsidRDefault="0065157D" w:rsidP="0065157D">
            <w:pPr>
              <w:pStyle w:val="ListeParagraf"/>
              <w:numPr>
                <w:ilvl w:val="0"/>
                <w:numId w:val="23"/>
              </w:num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B6D">
              <w:rPr>
                <w:rFonts w:ascii="Times New Roman" w:hAnsi="Times New Roman" w:cs="Times New Roman"/>
                <w:sz w:val="24"/>
                <w:szCs w:val="24"/>
              </w:rPr>
              <w:t>İğne ile birleşik stabilizatörü olmalı, ayrıca iğne sabitleme aparatlarına ihtiyaç duyulmamalıdır.</w:t>
            </w:r>
          </w:p>
          <w:p w:rsidR="0065157D" w:rsidRPr="0065157D" w:rsidRDefault="0065157D" w:rsidP="0065157D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783" w:rsidRPr="00797511" w:rsidTr="004B7494">
        <w:trPr>
          <w:trHeight w:val="1640"/>
        </w:trPr>
        <w:tc>
          <w:tcPr>
            <w:tcW w:w="1537" w:type="dxa"/>
          </w:tcPr>
          <w:p w:rsidR="0065157D" w:rsidRPr="00797511" w:rsidRDefault="0065157D" w:rsidP="0065157D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9751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>Genel Hükümler:</w:t>
            </w:r>
          </w:p>
          <w:p w:rsidR="00267783" w:rsidRPr="00797511" w:rsidRDefault="00267783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:rsidR="001D7F84" w:rsidRPr="0065157D" w:rsidRDefault="001D7F84" w:rsidP="0065157D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57D" w:rsidRPr="00313B6D" w:rsidRDefault="0065157D" w:rsidP="00313B6D">
            <w:pPr>
              <w:pStyle w:val="ListeParagraf"/>
              <w:numPr>
                <w:ilvl w:val="0"/>
                <w:numId w:val="19"/>
              </w:numPr>
              <w:spacing w:before="120" w:after="120" w:line="360" w:lineRule="auto"/>
              <w:ind w:right="2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13B6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Tüm iğne tiplerinde yüklenici firma ürün uygulama alanı ve şekli konusunda sağlık tesisinin talebi doğrultusunda eğitim vermekle mükelleftir.</w:t>
            </w:r>
          </w:p>
          <w:p w:rsidR="0065157D" w:rsidRPr="0094645B" w:rsidRDefault="0065157D" w:rsidP="00313B6D">
            <w:pPr>
              <w:pStyle w:val="ListeParagraf"/>
              <w:numPr>
                <w:ilvl w:val="0"/>
                <w:numId w:val="19"/>
              </w:numPr>
              <w:tabs>
                <w:tab w:val="left" w:pos="284"/>
              </w:tabs>
              <w:spacing w:before="120" w:after="120" w:line="360" w:lineRule="auto"/>
              <w:ind w:right="2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Ürünün stabilizatör kit seçeneği için y</w:t>
            </w:r>
            <w:r w:rsidRPr="00052CDC">
              <w:rPr>
                <w:rFonts w:ascii="Times New Roman" w:hAnsi="Times New Roman" w:cs="Times New Roman"/>
                <w:sz w:val="24"/>
                <w:szCs w:val="24"/>
              </w:rPr>
              <w:t xml:space="preserve">üklenici firma her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 </w:t>
            </w:r>
            <w:r w:rsidRPr="00052CDC">
              <w:rPr>
                <w:rFonts w:ascii="Times New Roman" w:hAnsi="Times New Roman" w:cs="Times New Roman"/>
                <w:sz w:val="24"/>
                <w:szCs w:val="24"/>
              </w:rPr>
              <w:t>adet</w:t>
            </w:r>
            <w:r w:rsidR="006B2A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2CDC">
              <w:rPr>
                <w:rFonts w:ascii="Times New Roman" w:hAnsi="Times New Roman" w:cs="Times New Roman"/>
                <w:sz w:val="24"/>
                <w:szCs w:val="24"/>
              </w:rPr>
              <w:t>iğne için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052CDC">
              <w:rPr>
                <w:rFonts w:ascii="Times New Roman" w:hAnsi="Times New Roman" w:cs="Times New Roman"/>
                <w:sz w:val="24"/>
                <w:szCs w:val="24"/>
              </w:rPr>
              <w:t xml:space="preserve"> adet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sürücü </w:t>
            </w:r>
            <w:r w:rsidRPr="00052CDC">
              <w:rPr>
                <w:rFonts w:ascii="Times New Roman" w:hAnsi="Times New Roman" w:cs="Times New Roman"/>
                <w:sz w:val="24"/>
                <w:szCs w:val="24"/>
              </w:rPr>
              <w:t xml:space="preserve">mülkiyeti firmada kalmak kaydı ile kullanım amaçlı bedelsiz olarak sağlık tesisine teslim edecektir. </w:t>
            </w:r>
          </w:p>
          <w:p w:rsidR="0065157D" w:rsidRPr="00052CDC" w:rsidRDefault="0065157D" w:rsidP="00313B6D">
            <w:pPr>
              <w:pStyle w:val="ListeParagraf"/>
              <w:numPr>
                <w:ilvl w:val="0"/>
                <w:numId w:val="19"/>
              </w:numPr>
              <w:spacing w:before="120" w:after="120" w:line="360" w:lineRule="auto"/>
              <w:ind w:right="2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52CDC">
              <w:rPr>
                <w:rFonts w:ascii="Times New Roman" w:hAnsi="Times New Roman" w:cs="Times New Roman"/>
                <w:sz w:val="24"/>
                <w:szCs w:val="24"/>
              </w:rPr>
              <w:t>Ürünler steril</w:t>
            </w:r>
            <w:r w:rsidR="006B2A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2CDC">
              <w:rPr>
                <w:rFonts w:ascii="Times New Roman" w:hAnsi="Times New Roman" w:cs="Times New Roman"/>
                <w:sz w:val="24"/>
                <w:szCs w:val="24"/>
              </w:rPr>
              <w:t>olmalıdır.</w:t>
            </w:r>
          </w:p>
          <w:p w:rsidR="00007806" w:rsidRPr="00311865" w:rsidRDefault="0065157D" w:rsidP="00313B6D">
            <w:pPr>
              <w:pStyle w:val="AralkYok"/>
              <w:numPr>
                <w:ilvl w:val="0"/>
                <w:numId w:val="19"/>
              </w:numPr>
              <w:spacing w:before="120" w:after="12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1FBF">
              <w:rPr>
                <w:rFonts w:ascii="Times New Roman" w:hAnsi="Times New Roman"/>
                <w:sz w:val="24"/>
                <w:szCs w:val="24"/>
              </w:rPr>
              <w:t>Ürün ambalajı üzerinde son kullanma tarihi, UBB ve LOT bilgisi bulunmalıdır.</w:t>
            </w:r>
          </w:p>
        </w:tc>
      </w:tr>
    </w:tbl>
    <w:p w:rsidR="00331203" w:rsidRPr="00797511" w:rsidRDefault="00331203" w:rsidP="00331203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sectPr w:rsidR="00331203" w:rsidRPr="00797511" w:rsidSect="008C5E3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5B9E" w:rsidRDefault="00455B9E" w:rsidP="00B2517C">
      <w:pPr>
        <w:spacing w:after="0" w:line="240" w:lineRule="auto"/>
      </w:pPr>
      <w:r>
        <w:separator/>
      </w:r>
    </w:p>
  </w:endnote>
  <w:endnote w:type="continuationSeparator" w:id="0">
    <w:p w:rsidR="00455B9E" w:rsidRDefault="00455B9E" w:rsidP="00B251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5B9E" w:rsidRDefault="00455B9E" w:rsidP="00B2517C">
      <w:pPr>
        <w:spacing w:after="0" w:line="240" w:lineRule="auto"/>
      </w:pPr>
      <w:r>
        <w:separator/>
      </w:r>
    </w:p>
  </w:footnote>
  <w:footnote w:type="continuationSeparator" w:id="0">
    <w:p w:rsidR="00455B9E" w:rsidRDefault="00455B9E" w:rsidP="00B251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7EBF" w:rsidRPr="0065157D" w:rsidRDefault="00747EBF" w:rsidP="00747EBF">
    <w:pPr>
      <w:spacing w:before="120" w:after="120" w:line="360" w:lineRule="auto"/>
      <w:contextualSpacing/>
      <w:rPr>
        <w:rFonts w:ascii="Times New Roman" w:hAnsi="Times New Roman" w:cs="Times New Roman"/>
        <w:b/>
        <w:sz w:val="24"/>
        <w:szCs w:val="24"/>
      </w:rPr>
    </w:pPr>
    <w:r w:rsidRPr="0065157D">
      <w:rPr>
        <w:rFonts w:ascii="Times New Roman" w:hAnsi="Times New Roman" w:cs="Times New Roman"/>
        <w:b/>
        <w:sz w:val="24"/>
        <w:szCs w:val="24"/>
      </w:rPr>
      <w:t xml:space="preserve">SMT1081 </w:t>
    </w:r>
    <w:r w:rsidR="009600FB" w:rsidRPr="0065157D">
      <w:rPr>
        <w:rFonts w:ascii="Times New Roman" w:hAnsi="Times New Roman" w:cs="Times New Roman"/>
        <w:b/>
        <w:sz w:val="24"/>
        <w:szCs w:val="24"/>
      </w:rPr>
      <w:t>İNTRAOSSEÖZ, İĞNE</w:t>
    </w:r>
    <w:r w:rsidRPr="0065157D">
      <w:rPr>
        <w:rFonts w:ascii="Times New Roman" w:hAnsi="Times New Roman" w:cs="Times New Roman"/>
        <w:b/>
        <w:sz w:val="24"/>
        <w:szCs w:val="24"/>
      </w:rPr>
      <w:t xml:space="preserve"> SETİ</w:t>
    </w:r>
  </w:p>
  <w:p w:rsidR="00B2517C" w:rsidRPr="002858A7" w:rsidRDefault="00B2517C" w:rsidP="002858A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465FB"/>
    <w:multiLevelType w:val="hybridMultilevel"/>
    <w:tmpl w:val="4100216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C742D"/>
    <w:multiLevelType w:val="hybridMultilevel"/>
    <w:tmpl w:val="2DEE8EE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9A3C36"/>
    <w:multiLevelType w:val="hybridMultilevel"/>
    <w:tmpl w:val="862820A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716294"/>
    <w:multiLevelType w:val="hybridMultilevel"/>
    <w:tmpl w:val="48E27C1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6E32557"/>
    <w:multiLevelType w:val="hybridMultilevel"/>
    <w:tmpl w:val="EA6005F4"/>
    <w:lvl w:ilvl="0" w:tplc="041F0017">
      <w:start w:val="1"/>
      <w:numFmt w:val="lowerLetter"/>
      <w:lvlText w:val="%1)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19C1D02"/>
    <w:multiLevelType w:val="hybridMultilevel"/>
    <w:tmpl w:val="FB1AABCA"/>
    <w:lvl w:ilvl="0" w:tplc="041F000F">
      <w:start w:val="1"/>
      <w:numFmt w:val="decimal"/>
      <w:lvlText w:val="%1."/>
      <w:lvlJc w:val="left"/>
      <w:pPr>
        <w:ind w:left="643" w:hanging="360"/>
      </w:pPr>
    </w:lvl>
    <w:lvl w:ilvl="1" w:tplc="041F0019">
      <w:start w:val="1"/>
      <w:numFmt w:val="lowerLetter"/>
      <w:lvlText w:val="%2."/>
      <w:lvlJc w:val="left"/>
      <w:pPr>
        <w:ind w:left="1505" w:hanging="360"/>
      </w:pPr>
    </w:lvl>
    <w:lvl w:ilvl="2" w:tplc="041F001B" w:tentative="1">
      <w:start w:val="1"/>
      <w:numFmt w:val="lowerRoman"/>
      <w:lvlText w:val="%3."/>
      <w:lvlJc w:val="right"/>
      <w:pPr>
        <w:ind w:left="2225" w:hanging="180"/>
      </w:pPr>
    </w:lvl>
    <w:lvl w:ilvl="3" w:tplc="041F000F" w:tentative="1">
      <w:start w:val="1"/>
      <w:numFmt w:val="decimal"/>
      <w:lvlText w:val="%4."/>
      <w:lvlJc w:val="left"/>
      <w:pPr>
        <w:ind w:left="2945" w:hanging="360"/>
      </w:pPr>
    </w:lvl>
    <w:lvl w:ilvl="4" w:tplc="041F0019" w:tentative="1">
      <w:start w:val="1"/>
      <w:numFmt w:val="lowerLetter"/>
      <w:lvlText w:val="%5."/>
      <w:lvlJc w:val="left"/>
      <w:pPr>
        <w:ind w:left="3665" w:hanging="360"/>
      </w:pPr>
    </w:lvl>
    <w:lvl w:ilvl="5" w:tplc="041F001B" w:tentative="1">
      <w:start w:val="1"/>
      <w:numFmt w:val="lowerRoman"/>
      <w:lvlText w:val="%6."/>
      <w:lvlJc w:val="right"/>
      <w:pPr>
        <w:ind w:left="4385" w:hanging="180"/>
      </w:pPr>
    </w:lvl>
    <w:lvl w:ilvl="6" w:tplc="041F000F" w:tentative="1">
      <w:start w:val="1"/>
      <w:numFmt w:val="decimal"/>
      <w:lvlText w:val="%7."/>
      <w:lvlJc w:val="left"/>
      <w:pPr>
        <w:ind w:left="5105" w:hanging="360"/>
      </w:pPr>
    </w:lvl>
    <w:lvl w:ilvl="7" w:tplc="041F0019" w:tentative="1">
      <w:start w:val="1"/>
      <w:numFmt w:val="lowerLetter"/>
      <w:lvlText w:val="%8."/>
      <w:lvlJc w:val="left"/>
      <w:pPr>
        <w:ind w:left="5825" w:hanging="360"/>
      </w:pPr>
    </w:lvl>
    <w:lvl w:ilvl="8" w:tplc="041F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 w15:restartNumberingAfterBreak="0">
    <w:nsid w:val="231461B6"/>
    <w:multiLevelType w:val="hybridMultilevel"/>
    <w:tmpl w:val="EFFAE482"/>
    <w:lvl w:ilvl="0" w:tplc="7C4876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6C10389"/>
    <w:multiLevelType w:val="hybridMultilevel"/>
    <w:tmpl w:val="7906471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176345"/>
    <w:multiLevelType w:val="hybridMultilevel"/>
    <w:tmpl w:val="2AB6F02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540912"/>
    <w:multiLevelType w:val="hybridMultilevel"/>
    <w:tmpl w:val="E808023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DC619F"/>
    <w:multiLevelType w:val="multilevel"/>
    <w:tmpl w:val="27DC619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B87B12"/>
    <w:multiLevelType w:val="hybridMultilevel"/>
    <w:tmpl w:val="2FECBD7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0E1428"/>
    <w:multiLevelType w:val="hybridMultilevel"/>
    <w:tmpl w:val="DDA8FF3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665762"/>
    <w:multiLevelType w:val="hybridMultilevel"/>
    <w:tmpl w:val="EE001542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80240C"/>
    <w:multiLevelType w:val="hybridMultilevel"/>
    <w:tmpl w:val="3E06D36A"/>
    <w:lvl w:ilvl="0" w:tplc="36D4DDE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096F21"/>
    <w:multiLevelType w:val="hybridMultilevel"/>
    <w:tmpl w:val="1EB0CB7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B9D134"/>
    <w:multiLevelType w:val="singleLevel"/>
    <w:tmpl w:val="47B9D134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  <w:color w:val="auto"/>
      </w:rPr>
    </w:lvl>
  </w:abstractNum>
  <w:abstractNum w:abstractNumId="17" w15:restartNumberingAfterBreak="0">
    <w:nsid w:val="493C544B"/>
    <w:multiLevelType w:val="hybridMultilevel"/>
    <w:tmpl w:val="23E43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544C52"/>
    <w:multiLevelType w:val="hybridMultilevel"/>
    <w:tmpl w:val="6F663E3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540CE5"/>
    <w:multiLevelType w:val="hybridMultilevel"/>
    <w:tmpl w:val="B7FA65C2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6F36C28"/>
    <w:multiLevelType w:val="hybridMultilevel"/>
    <w:tmpl w:val="5E1A943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CE5DB2"/>
    <w:multiLevelType w:val="hybridMultilevel"/>
    <w:tmpl w:val="9A74C13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735045"/>
    <w:multiLevelType w:val="hybridMultilevel"/>
    <w:tmpl w:val="32EAB70C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A704F7"/>
    <w:multiLevelType w:val="hybridMultilevel"/>
    <w:tmpl w:val="709A480E"/>
    <w:lvl w:ilvl="0" w:tplc="B5A06EEA">
      <w:start w:val="9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D7294D"/>
    <w:multiLevelType w:val="hybridMultilevel"/>
    <w:tmpl w:val="2EB2DDB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750232"/>
    <w:multiLevelType w:val="hybridMultilevel"/>
    <w:tmpl w:val="E910B95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9D7585"/>
    <w:multiLevelType w:val="hybridMultilevel"/>
    <w:tmpl w:val="862820A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</w:num>
  <w:num w:numId="5">
    <w:abstractNumId w:val="0"/>
  </w:num>
  <w:num w:numId="6">
    <w:abstractNumId w:val="1"/>
  </w:num>
  <w:num w:numId="7">
    <w:abstractNumId w:val="21"/>
  </w:num>
  <w:num w:numId="8">
    <w:abstractNumId w:val="19"/>
  </w:num>
  <w:num w:numId="9">
    <w:abstractNumId w:val="8"/>
  </w:num>
  <w:num w:numId="10">
    <w:abstractNumId w:val="24"/>
  </w:num>
  <w:num w:numId="11">
    <w:abstractNumId w:val="10"/>
  </w:num>
  <w:num w:numId="12">
    <w:abstractNumId w:val="14"/>
  </w:num>
  <w:num w:numId="13">
    <w:abstractNumId w:val="23"/>
  </w:num>
  <w:num w:numId="14">
    <w:abstractNumId w:val="17"/>
  </w:num>
  <w:num w:numId="15">
    <w:abstractNumId w:val="12"/>
  </w:num>
  <w:num w:numId="16">
    <w:abstractNumId w:val="9"/>
  </w:num>
  <w:num w:numId="17">
    <w:abstractNumId w:val="16"/>
  </w:num>
  <w:num w:numId="18">
    <w:abstractNumId w:val="7"/>
  </w:num>
  <w:num w:numId="19">
    <w:abstractNumId w:val="26"/>
  </w:num>
  <w:num w:numId="20">
    <w:abstractNumId w:val="20"/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</w:num>
  <w:num w:numId="23">
    <w:abstractNumId w:val="13"/>
  </w:num>
  <w:num w:numId="24">
    <w:abstractNumId w:val="11"/>
  </w:num>
  <w:num w:numId="25">
    <w:abstractNumId w:val="22"/>
  </w:num>
  <w:num w:numId="26">
    <w:abstractNumId w:val="2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94E"/>
    <w:rsid w:val="00007806"/>
    <w:rsid w:val="00052CDC"/>
    <w:rsid w:val="00070288"/>
    <w:rsid w:val="000867A1"/>
    <w:rsid w:val="0009086A"/>
    <w:rsid w:val="000D04A5"/>
    <w:rsid w:val="00104579"/>
    <w:rsid w:val="0012219E"/>
    <w:rsid w:val="00133D2C"/>
    <w:rsid w:val="00163233"/>
    <w:rsid w:val="00164109"/>
    <w:rsid w:val="00194192"/>
    <w:rsid w:val="00195FEB"/>
    <w:rsid w:val="001A77F0"/>
    <w:rsid w:val="001D7CD8"/>
    <w:rsid w:val="001D7F84"/>
    <w:rsid w:val="00225563"/>
    <w:rsid w:val="00252731"/>
    <w:rsid w:val="002618E3"/>
    <w:rsid w:val="00267783"/>
    <w:rsid w:val="002858A7"/>
    <w:rsid w:val="002B66F4"/>
    <w:rsid w:val="00311837"/>
    <w:rsid w:val="00311865"/>
    <w:rsid w:val="00313B6D"/>
    <w:rsid w:val="00331203"/>
    <w:rsid w:val="00354D03"/>
    <w:rsid w:val="003904DE"/>
    <w:rsid w:val="00390E57"/>
    <w:rsid w:val="003C7606"/>
    <w:rsid w:val="003E3C98"/>
    <w:rsid w:val="00445ABB"/>
    <w:rsid w:val="00455B9E"/>
    <w:rsid w:val="004B7494"/>
    <w:rsid w:val="004C6D3D"/>
    <w:rsid w:val="004D7CAE"/>
    <w:rsid w:val="0051435B"/>
    <w:rsid w:val="0056493E"/>
    <w:rsid w:val="0058019B"/>
    <w:rsid w:val="00590476"/>
    <w:rsid w:val="005C0D2F"/>
    <w:rsid w:val="005E254C"/>
    <w:rsid w:val="005E426C"/>
    <w:rsid w:val="0060330E"/>
    <w:rsid w:val="00605CD2"/>
    <w:rsid w:val="0065157D"/>
    <w:rsid w:val="00653483"/>
    <w:rsid w:val="006B2A0F"/>
    <w:rsid w:val="006E5519"/>
    <w:rsid w:val="006F4C0C"/>
    <w:rsid w:val="00706EFB"/>
    <w:rsid w:val="00747A9B"/>
    <w:rsid w:val="00747EBF"/>
    <w:rsid w:val="00774AAD"/>
    <w:rsid w:val="007851B8"/>
    <w:rsid w:val="007920EC"/>
    <w:rsid w:val="00797511"/>
    <w:rsid w:val="007C0463"/>
    <w:rsid w:val="007E1461"/>
    <w:rsid w:val="007E22AF"/>
    <w:rsid w:val="00801C78"/>
    <w:rsid w:val="0080718E"/>
    <w:rsid w:val="008809A1"/>
    <w:rsid w:val="00882262"/>
    <w:rsid w:val="008C5E30"/>
    <w:rsid w:val="008D110D"/>
    <w:rsid w:val="008E2291"/>
    <w:rsid w:val="00907CFE"/>
    <w:rsid w:val="00936492"/>
    <w:rsid w:val="0094645B"/>
    <w:rsid w:val="009600FB"/>
    <w:rsid w:val="009904A3"/>
    <w:rsid w:val="009D4F9D"/>
    <w:rsid w:val="009F50ED"/>
    <w:rsid w:val="00A0594E"/>
    <w:rsid w:val="00A16007"/>
    <w:rsid w:val="00A76582"/>
    <w:rsid w:val="00A96272"/>
    <w:rsid w:val="00AA3F31"/>
    <w:rsid w:val="00AF11D4"/>
    <w:rsid w:val="00B11140"/>
    <w:rsid w:val="00B1184E"/>
    <w:rsid w:val="00B2517C"/>
    <w:rsid w:val="00B70C6B"/>
    <w:rsid w:val="00BA3150"/>
    <w:rsid w:val="00BD6076"/>
    <w:rsid w:val="00BF4EE4"/>
    <w:rsid w:val="00BF5AAE"/>
    <w:rsid w:val="00C60CF3"/>
    <w:rsid w:val="00C80052"/>
    <w:rsid w:val="00CA4CAD"/>
    <w:rsid w:val="00CD78FE"/>
    <w:rsid w:val="00CF0EF6"/>
    <w:rsid w:val="00D117A0"/>
    <w:rsid w:val="00D21078"/>
    <w:rsid w:val="00D24B11"/>
    <w:rsid w:val="00D61934"/>
    <w:rsid w:val="00DB12CB"/>
    <w:rsid w:val="00DD41E8"/>
    <w:rsid w:val="00DE3FAB"/>
    <w:rsid w:val="00DF438A"/>
    <w:rsid w:val="00E022B3"/>
    <w:rsid w:val="00EB6AE4"/>
    <w:rsid w:val="00ED3775"/>
    <w:rsid w:val="00F04D10"/>
    <w:rsid w:val="00FA1216"/>
    <w:rsid w:val="00FA350A"/>
    <w:rsid w:val="00FB73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27619"/>
  <w15:docId w15:val="{3E221610-59B3-4588-9D68-800A939E6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5E30"/>
  </w:style>
  <w:style w:type="paragraph" w:styleId="Balk1">
    <w:name w:val="heading 1"/>
    <w:basedOn w:val="Normal"/>
    <w:next w:val="Normal"/>
    <w:link w:val="Balk1Char"/>
    <w:uiPriority w:val="9"/>
    <w:qFormat/>
    <w:rsid w:val="000D04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93649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0594E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0D04A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93649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ralkYok">
    <w:name w:val="No Spacing"/>
    <w:qFormat/>
    <w:rsid w:val="005C0D2F"/>
    <w:pPr>
      <w:spacing w:after="0" w:line="240" w:lineRule="auto"/>
    </w:pPr>
    <w:rPr>
      <w:rFonts w:ascii="Calibri" w:eastAsia="Times New Roman" w:hAnsi="Calibri" w:cs="Times New Roman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B251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2517C"/>
  </w:style>
  <w:style w:type="paragraph" w:styleId="AltBilgi">
    <w:name w:val="footer"/>
    <w:basedOn w:val="Normal"/>
    <w:link w:val="AltBilgiChar"/>
    <w:uiPriority w:val="99"/>
    <w:unhideWhenUsed/>
    <w:rsid w:val="00B251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251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729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9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0D890F-5C6F-42DD-B432-7D6753350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529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GÜLŞAH KARAARSLAN</cp:lastModifiedBy>
  <cp:revision>27</cp:revision>
  <dcterms:created xsi:type="dcterms:W3CDTF">2022-09-01T07:09:00Z</dcterms:created>
  <dcterms:modified xsi:type="dcterms:W3CDTF">2022-09-01T07:17:00Z</dcterms:modified>
</cp:coreProperties>
</file>